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F7" w:rsidRPr="00FD5661" w:rsidRDefault="00CE76F7" w:rsidP="00CE76F7">
      <w:pPr>
        <w:rPr>
          <w:rFonts w:ascii="Times New Roman" w:hAnsi="Times New Roman" w:cs="Times New Roman"/>
          <w:sz w:val="24"/>
          <w:szCs w:val="24"/>
          <w:lang w:val="uk-UA"/>
        </w:rPr>
      </w:pPr>
    </w:p>
    <w:p w:rsidR="00CE76F7" w:rsidRDefault="00CE76F7" w:rsidP="00CE76F7">
      <w:pPr>
        <w:rPr>
          <w:rFonts w:ascii="Times New Roman" w:hAnsi="Times New Roman" w:cs="Times New Roman"/>
          <w:sz w:val="24"/>
          <w:szCs w:val="24"/>
          <w:lang w:val="uk-UA"/>
        </w:rPr>
      </w:pPr>
    </w:p>
    <w:p w:rsidR="00CE76F7" w:rsidRPr="00CE4021" w:rsidRDefault="00CE76F7" w:rsidP="00CE76F7">
      <w:pPr>
        <w:pBdr>
          <w:top w:val="nil"/>
          <w:left w:val="nil"/>
          <w:bottom w:val="nil"/>
          <w:right w:val="nil"/>
          <w:between w:val="nil"/>
        </w:pBdr>
        <w:spacing w:after="0" w:line="240" w:lineRule="auto"/>
        <w:ind w:right="-1" w:firstLine="709"/>
        <w:jc w:val="center"/>
        <w:rPr>
          <w:rFonts w:ascii="Times New Roman" w:eastAsia="Calibri" w:hAnsi="Times New Roman" w:cs="Calibri"/>
          <w:b/>
          <w:sz w:val="28"/>
          <w:szCs w:val="28"/>
          <w:lang w:val="uk-UA" w:eastAsia="en-US"/>
        </w:rPr>
      </w:pPr>
      <w:r w:rsidRPr="00CE4021">
        <w:rPr>
          <w:rFonts w:ascii="Times New Roman" w:eastAsia="Calibri" w:hAnsi="Times New Roman" w:cs="Calibri"/>
          <w:b/>
          <w:noProof/>
          <w:sz w:val="28"/>
          <w:szCs w:val="28"/>
          <w:lang w:val="uk-UA" w:eastAsia="uk-UA"/>
        </w:rPr>
        <w:drawing>
          <wp:anchor distT="0" distB="0" distL="114300" distR="114300" simplePos="0" relativeHeight="251659264" behindDoc="0" locked="0" layoutInCell="1" allowOverlap="1" wp14:anchorId="669841A5" wp14:editId="7A1B4023">
            <wp:simplePos x="0" y="0"/>
            <wp:positionH relativeFrom="page">
              <wp:posOffset>3951605</wp:posOffset>
            </wp:positionH>
            <wp:positionV relativeFrom="paragraph">
              <wp:posOffset>74295</wp:posOffset>
            </wp:positionV>
            <wp:extent cx="457835" cy="540385"/>
            <wp:effectExtent l="0" t="0" r="0" b="0"/>
            <wp:wrapTopAndBottom/>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anchor>
        </w:drawing>
      </w:r>
      <w:r w:rsidRPr="00CE4021">
        <w:rPr>
          <w:rFonts w:ascii="Times New Roman" w:eastAsia="Calibri" w:hAnsi="Times New Roman" w:cs="Calibri"/>
          <w:b/>
          <w:sz w:val="28"/>
          <w:szCs w:val="28"/>
          <w:lang w:val="uk-UA" w:eastAsia="en-US"/>
        </w:rPr>
        <w:t>УКРАЇНА</w:t>
      </w:r>
    </w:p>
    <w:p w:rsidR="00CE76F7" w:rsidRPr="00CE4021" w:rsidRDefault="00CE76F7" w:rsidP="00CE76F7">
      <w:pPr>
        <w:spacing w:after="0" w:line="240" w:lineRule="auto"/>
        <w:ind w:firstLine="709"/>
        <w:jc w:val="center"/>
        <w:rPr>
          <w:rFonts w:ascii="Times New Roman" w:eastAsia="Calibri" w:hAnsi="Times New Roman" w:cs="Calibri"/>
          <w:b/>
          <w:sz w:val="28"/>
          <w:szCs w:val="28"/>
          <w:lang w:val="uk-UA" w:eastAsia="en-US"/>
        </w:rPr>
      </w:pPr>
      <w:proofErr w:type="spellStart"/>
      <w:r w:rsidRPr="00CE4021">
        <w:rPr>
          <w:rFonts w:ascii="Times New Roman" w:eastAsia="Calibri" w:hAnsi="Times New Roman" w:cs="Calibri"/>
          <w:b/>
          <w:sz w:val="28"/>
          <w:szCs w:val="28"/>
          <w:lang w:val="uk-UA" w:eastAsia="en-US"/>
        </w:rPr>
        <w:t>С</w:t>
      </w:r>
      <w:r w:rsidRPr="00D15A62">
        <w:rPr>
          <w:rFonts w:ascii="Times New Roman" w:eastAsia="Calibri" w:hAnsi="Times New Roman" w:cs="Calibri"/>
          <w:b/>
          <w:sz w:val="28"/>
          <w:szCs w:val="28"/>
          <w:lang w:val="uk-UA" w:eastAsia="en-US"/>
        </w:rPr>
        <w:t>олотвинська</w:t>
      </w:r>
      <w:proofErr w:type="spellEnd"/>
      <w:r w:rsidRPr="00D15A62">
        <w:rPr>
          <w:rFonts w:ascii="Times New Roman" w:eastAsia="Calibri" w:hAnsi="Times New Roman" w:cs="Calibri"/>
          <w:b/>
          <w:sz w:val="28"/>
          <w:szCs w:val="28"/>
          <w:lang w:val="uk-UA" w:eastAsia="en-US"/>
        </w:rPr>
        <w:t xml:space="preserve"> селищна рада</w:t>
      </w:r>
    </w:p>
    <w:p w:rsidR="00CE76F7" w:rsidRPr="00CE4021" w:rsidRDefault="00CE76F7" w:rsidP="00CE76F7">
      <w:pPr>
        <w:spacing w:after="0" w:line="240" w:lineRule="auto"/>
        <w:ind w:firstLine="709"/>
        <w:jc w:val="center"/>
        <w:rPr>
          <w:rFonts w:ascii="Times New Roman" w:eastAsia="Calibri" w:hAnsi="Times New Roman" w:cs="Calibri"/>
          <w:b/>
          <w:sz w:val="28"/>
          <w:szCs w:val="28"/>
          <w:lang w:val="uk-UA" w:eastAsia="en-US"/>
        </w:rPr>
      </w:pPr>
      <w:r w:rsidRPr="00CE4021">
        <w:rPr>
          <w:rFonts w:ascii="Times New Roman" w:eastAsia="Calibri" w:hAnsi="Times New Roman" w:cs="Calibri"/>
          <w:b/>
          <w:sz w:val="28"/>
          <w:szCs w:val="28"/>
          <w:lang w:val="uk-UA" w:eastAsia="en-US"/>
        </w:rPr>
        <w:t>Івано-Франківського району Івано-Франківської області</w:t>
      </w:r>
    </w:p>
    <w:p w:rsidR="00CE76F7" w:rsidRPr="00CE4021" w:rsidRDefault="00CE76F7" w:rsidP="00CE76F7">
      <w:pPr>
        <w:spacing w:after="0" w:line="240" w:lineRule="auto"/>
        <w:ind w:firstLine="709"/>
        <w:jc w:val="center"/>
        <w:rPr>
          <w:rFonts w:ascii="Times New Roman" w:eastAsia="Calibri" w:hAnsi="Times New Roman" w:cs="Calibri"/>
          <w:b/>
          <w:sz w:val="28"/>
          <w:szCs w:val="28"/>
          <w:lang w:val="uk-UA" w:eastAsia="en-US"/>
        </w:rPr>
      </w:pPr>
      <w:r>
        <w:rPr>
          <w:rFonts w:ascii="Times New Roman" w:eastAsia="Calibri" w:hAnsi="Times New Roman" w:cs="Calibri"/>
          <w:b/>
          <w:sz w:val="28"/>
          <w:szCs w:val="28"/>
          <w:lang w:val="uk-UA" w:eastAsia="en-US"/>
        </w:rPr>
        <w:t>В</w:t>
      </w:r>
      <w:r w:rsidRPr="00CE4021">
        <w:rPr>
          <w:rFonts w:ascii="Times New Roman" w:eastAsia="Calibri" w:hAnsi="Times New Roman" w:cs="Calibri"/>
          <w:b/>
          <w:sz w:val="28"/>
          <w:szCs w:val="28"/>
          <w:lang w:val="uk-UA" w:eastAsia="en-US"/>
        </w:rPr>
        <w:t>осьме  демократичне скликання</w:t>
      </w:r>
    </w:p>
    <w:p w:rsidR="00CE76F7" w:rsidRPr="00CE4021" w:rsidRDefault="00CE76F7" w:rsidP="00CE76F7">
      <w:pPr>
        <w:spacing w:after="0" w:line="240" w:lineRule="auto"/>
        <w:ind w:firstLine="709"/>
        <w:jc w:val="center"/>
        <w:rPr>
          <w:rFonts w:ascii="Times New Roman" w:eastAsia="Calibri" w:hAnsi="Times New Roman" w:cs="Calibri"/>
          <w:b/>
          <w:sz w:val="28"/>
          <w:szCs w:val="28"/>
          <w:lang w:val="uk-UA" w:eastAsia="en-US"/>
        </w:rPr>
      </w:pPr>
      <w:r w:rsidRPr="00D15A62">
        <w:rPr>
          <w:rFonts w:ascii="Times New Roman" w:eastAsia="Calibri" w:hAnsi="Times New Roman" w:cs="Calibri"/>
          <w:b/>
          <w:sz w:val="28"/>
          <w:szCs w:val="28"/>
          <w:lang w:val="uk-UA" w:eastAsia="en-US"/>
        </w:rPr>
        <w:t>Ч</w:t>
      </w:r>
      <w:r w:rsidRPr="00CE4021">
        <w:rPr>
          <w:rFonts w:ascii="Times New Roman" w:eastAsia="Calibri" w:hAnsi="Times New Roman" w:cs="Calibri"/>
          <w:b/>
          <w:sz w:val="28"/>
          <w:szCs w:val="28"/>
          <w:lang w:val="uk-UA" w:eastAsia="en-US"/>
        </w:rPr>
        <w:t>етверта сесія</w:t>
      </w:r>
    </w:p>
    <w:p w:rsidR="00CE76F7" w:rsidRPr="00CE4021" w:rsidRDefault="00CE76F7" w:rsidP="00CE76F7">
      <w:pPr>
        <w:spacing w:after="0" w:line="240" w:lineRule="auto"/>
        <w:ind w:firstLine="709"/>
        <w:jc w:val="right"/>
        <w:rPr>
          <w:rFonts w:ascii="Times New Roman" w:eastAsia="Calibri" w:hAnsi="Times New Roman" w:cs="Calibri"/>
          <w:b/>
          <w:sz w:val="32"/>
          <w:szCs w:val="32"/>
          <w:lang w:val="uk-UA" w:eastAsia="en-US"/>
        </w:rPr>
      </w:pPr>
      <w:r w:rsidRPr="00CE4021">
        <w:rPr>
          <w:rFonts w:ascii="Times New Roman" w:eastAsia="Calibri" w:hAnsi="Times New Roman" w:cs="Calibri"/>
          <w:b/>
          <w:sz w:val="32"/>
          <w:szCs w:val="32"/>
          <w:lang w:val="uk-UA" w:eastAsia="en-US"/>
        </w:rPr>
        <w:tab/>
      </w:r>
      <w:r w:rsidRPr="00CE4021">
        <w:rPr>
          <w:rFonts w:ascii="Times New Roman" w:eastAsia="Calibri" w:hAnsi="Times New Roman" w:cs="Calibri"/>
          <w:b/>
          <w:sz w:val="32"/>
          <w:szCs w:val="32"/>
          <w:lang w:val="uk-UA" w:eastAsia="en-US"/>
        </w:rPr>
        <w:tab/>
      </w:r>
      <w:r w:rsidRPr="00CE4021">
        <w:rPr>
          <w:rFonts w:ascii="Times New Roman" w:eastAsia="Calibri" w:hAnsi="Times New Roman" w:cs="Calibri"/>
          <w:b/>
          <w:sz w:val="32"/>
          <w:szCs w:val="32"/>
          <w:lang w:val="uk-UA" w:eastAsia="en-US"/>
        </w:rPr>
        <w:tab/>
      </w:r>
      <w:r w:rsidRPr="00CE4021">
        <w:rPr>
          <w:rFonts w:ascii="Times New Roman" w:eastAsia="Calibri" w:hAnsi="Times New Roman" w:cs="Calibri"/>
          <w:b/>
          <w:sz w:val="32"/>
          <w:szCs w:val="32"/>
          <w:lang w:val="uk-UA" w:eastAsia="en-US"/>
        </w:rPr>
        <w:tab/>
      </w:r>
      <w:r w:rsidRPr="00CE4021">
        <w:rPr>
          <w:rFonts w:ascii="Times New Roman" w:eastAsia="Calibri" w:hAnsi="Times New Roman" w:cs="Calibri"/>
          <w:b/>
          <w:sz w:val="32"/>
          <w:szCs w:val="32"/>
          <w:lang w:val="uk-UA" w:eastAsia="en-US"/>
        </w:rPr>
        <w:tab/>
      </w:r>
      <w:r w:rsidRPr="00CE4021">
        <w:rPr>
          <w:rFonts w:ascii="Times New Roman" w:eastAsia="Calibri" w:hAnsi="Times New Roman" w:cs="Calibri"/>
          <w:b/>
          <w:sz w:val="32"/>
          <w:szCs w:val="32"/>
          <w:lang w:val="uk-UA" w:eastAsia="en-US"/>
        </w:rPr>
        <w:tab/>
        <w:t xml:space="preserve">                                                  </w:t>
      </w:r>
    </w:p>
    <w:p w:rsidR="00CE76F7" w:rsidRPr="00CE4021" w:rsidRDefault="00CE76F7" w:rsidP="00CE76F7">
      <w:pPr>
        <w:spacing w:after="0" w:line="240" w:lineRule="auto"/>
        <w:ind w:firstLine="709"/>
        <w:jc w:val="center"/>
        <w:rPr>
          <w:rFonts w:ascii="Times New Roman" w:eastAsia="Calibri" w:hAnsi="Times New Roman" w:cs="Calibri"/>
          <w:b/>
          <w:sz w:val="32"/>
          <w:szCs w:val="32"/>
          <w:lang w:val="uk-UA" w:eastAsia="en-US"/>
        </w:rPr>
      </w:pPr>
      <w:r w:rsidRPr="00CE4021">
        <w:rPr>
          <w:rFonts w:ascii="Times New Roman" w:eastAsia="Calibri" w:hAnsi="Times New Roman" w:cs="Calibri"/>
          <w:b/>
          <w:sz w:val="32"/>
          <w:szCs w:val="32"/>
          <w:lang w:val="uk-UA" w:eastAsia="en-US"/>
        </w:rPr>
        <w:t xml:space="preserve">Р І Ш Е Н </w:t>
      </w:r>
      <w:proofErr w:type="spellStart"/>
      <w:r w:rsidRPr="00CE4021">
        <w:rPr>
          <w:rFonts w:ascii="Times New Roman" w:eastAsia="Calibri" w:hAnsi="Times New Roman" w:cs="Calibri"/>
          <w:b/>
          <w:sz w:val="32"/>
          <w:szCs w:val="32"/>
          <w:lang w:val="uk-UA" w:eastAsia="en-US"/>
        </w:rPr>
        <w:t>Н</w:t>
      </w:r>
      <w:proofErr w:type="spellEnd"/>
      <w:r w:rsidRPr="00CE4021">
        <w:rPr>
          <w:rFonts w:ascii="Times New Roman" w:eastAsia="Calibri" w:hAnsi="Times New Roman" w:cs="Calibri"/>
          <w:b/>
          <w:sz w:val="32"/>
          <w:szCs w:val="32"/>
          <w:lang w:val="uk-UA" w:eastAsia="en-US"/>
        </w:rPr>
        <w:t xml:space="preserve"> Я №122/04/2021</w:t>
      </w:r>
    </w:p>
    <w:p w:rsidR="00CE76F7" w:rsidRPr="00CE4021" w:rsidRDefault="00CE76F7" w:rsidP="00CE76F7">
      <w:pPr>
        <w:spacing w:after="0" w:line="240" w:lineRule="auto"/>
        <w:ind w:firstLine="709"/>
        <w:jc w:val="both"/>
        <w:rPr>
          <w:rFonts w:ascii="Times New Roman" w:eastAsia="Calibri" w:hAnsi="Times New Roman" w:cs="Calibri"/>
          <w:sz w:val="20"/>
          <w:szCs w:val="20"/>
          <w:lang w:val="uk-UA" w:eastAsia="en-US"/>
        </w:rPr>
      </w:pPr>
    </w:p>
    <w:p w:rsidR="00CE76F7" w:rsidRPr="00CE4021" w:rsidRDefault="00CE76F7" w:rsidP="00CE76F7">
      <w:pPr>
        <w:tabs>
          <w:tab w:val="left" w:pos="285"/>
        </w:tabs>
        <w:spacing w:after="0" w:line="240" w:lineRule="auto"/>
        <w:ind w:hanging="14"/>
        <w:jc w:val="both"/>
        <w:rPr>
          <w:rFonts w:ascii="Times New Roman" w:eastAsia="Calibri" w:hAnsi="Times New Roman" w:cs="Calibri"/>
          <w:sz w:val="28"/>
          <w:szCs w:val="28"/>
          <w:lang w:val="uk-UA" w:eastAsia="en-US"/>
        </w:rPr>
      </w:pPr>
      <w:r w:rsidRPr="00CE4021">
        <w:rPr>
          <w:rFonts w:ascii="Times New Roman" w:eastAsia="Calibri" w:hAnsi="Times New Roman" w:cs="Calibri"/>
          <w:sz w:val="28"/>
          <w:szCs w:val="28"/>
          <w:lang w:val="uk-UA" w:eastAsia="en-US"/>
        </w:rPr>
        <w:t xml:space="preserve">від </w:t>
      </w:r>
      <w:r w:rsidRPr="00CE4021">
        <w:rPr>
          <w:rFonts w:ascii="Times New Roman" w:eastAsia="Calibri" w:hAnsi="Times New Roman" w:cs="Calibri"/>
          <w:sz w:val="28"/>
          <w:szCs w:val="28"/>
          <w:lang w:eastAsia="en-US"/>
        </w:rPr>
        <w:t xml:space="preserve">18 </w:t>
      </w:r>
      <w:r w:rsidRPr="00CE4021">
        <w:rPr>
          <w:rFonts w:ascii="Times New Roman" w:eastAsia="Calibri" w:hAnsi="Times New Roman" w:cs="Calibri"/>
          <w:sz w:val="28"/>
          <w:szCs w:val="28"/>
          <w:lang w:val="uk-UA" w:eastAsia="en-US"/>
        </w:rPr>
        <w:t xml:space="preserve">лютого 2021 р. </w:t>
      </w:r>
      <w:r>
        <w:rPr>
          <w:rFonts w:ascii="Times New Roman" w:eastAsia="Calibri" w:hAnsi="Times New Roman" w:cs="Calibri"/>
          <w:sz w:val="28"/>
          <w:szCs w:val="28"/>
          <w:lang w:val="uk-UA" w:eastAsia="en-US"/>
        </w:rPr>
        <w:tab/>
      </w:r>
      <w:r>
        <w:rPr>
          <w:rFonts w:ascii="Times New Roman" w:eastAsia="Calibri" w:hAnsi="Times New Roman" w:cs="Calibri"/>
          <w:sz w:val="28"/>
          <w:szCs w:val="28"/>
          <w:lang w:val="uk-UA" w:eastAsia="en-US"/>
        </w:rPr>
        <w:tab/>
      </w:r>
      <w:r>
        <w:rPr>
          <w:rFonts w:ascii="Times New Roman" w:eastAsia="Calibri" w:hAnsi="Times New Roman" w:cs="Calibri"/>
          <w:sz w:val="28"/>
          <w:szCs w:val="28"/>
          <w:lang w:val="uk-UA" w:eastAsia="en-US"/>
        </w:rPr>
        <w:tab/>
      </w:r>
      <w:r>
        <w:rPr>
          <w:rFonts w:ascii="Times New Roman" w:eastAsia="Calibri" w:hAnsi="Times New Roman" w:cs="Calibri"/>
          <w:sz w:val="28"/>
          <w:szCs w:val="28"/>
          <w:lang w:val="uk-UA" w:eastAsia="en-US"/>
        </w:rPr>
        <w:tab/>
      </w:r>
      <w:r>
        <w:rPr>
          <w:rFonts w:ascii="Times New Roman" w:eastAsia="Calibri" w:hAnsi="Times New Roman" w:cs="Calibri"/>
          <w:sz w:val="28"/>
          <w:szCs w:val="28"/>
          <w:lang w:val="uk-UA" w:eastAsia="en-US"/>
        </w:rPr>
        <w:tab/>
        <w:t xml:space="preserve">     </w:t>
      </w:r>
      <w:r w:rsidRPr="00CE4021">
        <w:rPr>
          <w:rFonts w:ascii="Times New Roman" w:eastAsia="Calibri" w:hAnsi="Times New Roman" w:cs="Calibri"/>
          <w:sz w:val="28"/>
          <w:szCs w:val="28"/>
          <w:lang w:val="uk-UA" w:eastAsia="en-US"/>
        </w:rPr>
        <w:t xml:space="preserve">             </w:t>
      </w:r>
      <w:proofErr w:type="spellStart"/>
      <w:r w:rsidRPr="00CE4021">
        <w:rPr>
          <w:rFonts w:ascii="Times New Roman" w:eastAsia="Calibri" w:hAnsi="Times New Roman" w:cs="Times New Roman"/>
          <w:b/>
          <w:sz w:val="28"/>
          <w:szCs w:val="28"/>
          <w:lang w:val="uk-UA" w:eastAsia="en-US"/>
        </w:rPr>
        <w:t>смт</w:t>
      </w:r>
      <w:proofErr w:type="spellEnd"/>
      <w:r w:rsidRPr="00CE4021">
        <w:rPr>
          <w:rFonts w:ascii="Times New Roman" w:eastAsia="Calibri" w:hAnsi="Times New Roman" w:cs="Times New Roman"/>
          <w:b/>
          <w:sz w:val="28"/>
          <w:szCs w:val="28"/>
          <w:lang w:val="uk-UA" w:eastAsia="en-US"/>
        </w:rPr>
        <w:t>. Солотвин</w:t>
      </w:r>
    </w:p>
    <w:p w:rsidR="00CE76F7" w:rsidRPr="00CE4021" w:rsidRDefault="00CE76F7" w:rsidP="00CE76F7">
      <w:pPr>
        <w:spacing w:after="0" w:line="240" w:lineRule="auto"/>
        <w:ind w:firstLine="709"/>
        <w:jc w:val="both"/>
        <w:rPr>
          <w:rFonts w:ascii="Times New Roman" w:eastAsia="Calibri" w:hAnsi="Times New Roman" w:cs="Times New Roman"/>
          <w:sz w:val="28"/>
          <w:szCs w:val="28"/>
          <w:lang w:val="uk-UA" w:eastAsia="en-US"/>
        </w:rPr>
      </w:pPr>
    </w:p>
    <w:p w:rsidR="00CE76F7" w:rsidRPr="00CE4021" w:rsidRDefault="00CE76F7" w:rsidP="00CE76F7">
      <w:pPr>
        <w:spacing w:after="0" w:line="240" w:lineRule="auto"/>
        <w:ind w:right="5443"/>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Про </w:t>
      </w:r>
      <w:r w:rsidRPr="00CE4021">
        <w:rPr>
          <w:rFonts w:ascii="Times New Roman" w:eastAsia="Calibri" w:hAnsi="Times New Roman" w:cs="Times New Roman"/>
          <w:b/>
          <w:sz w:val="28"/>
          <w:szCs w:val="28"/>
          <w:lang w:val="uk-UA" w:eastAsia="en-US"/>
        </w:rPr>
        <w:t xml:space="preserve">передачу приміщень </w:t>
      </w:r>
    </w:p>
    <w:p w:rsidR="00CE76F7" w:rsidRPr="00CE4021" w:rsidRDefault="00CE76F7" w:rsidP="00CE76F7">
      <w:pPr>
        <w:spacing w:after="0" w:line="240" w:lineRule="auto"/>
        <w:ind w:right="5443"/>
        <w:jc w:val="both"/>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індивідуально визначене майно на баланс</w:t>
      </w:r>
      <w:r>
        <w:rPr>
          <w:rFonts w:ascii="Times New Roman" w:eastAsia="Calibri" w:hAnsi="Times New Roman" w:cs="Times New Roman"/>
          <w:b/>
          <w:sz w:val="28"/>
          <w:szCs w:val="28"/>
          <w:lang w:val="uk-UA" w:eastAsia="en-US"/>
        </w:rPr>
        <w:t xml:space="preserve"> </w:t>
      </w:r>
      <w:r w:rsidRPr="00CE4021">
        <w:rPr>
          <w:rFonts w:ascii="Times New Roman" w:eastAsia="Calibri" w:hAnsi="Times New Roman" w:cs="Times New Roman"/>
          <w:b/>
          <w:sz w:val="28"/>
          <w:szCs w:val="28"/>
          <w:lang w:val="uk-UA" w:eastAsia="en-US"/>
        </w:rPr>
        <w:t>відділ</w:t>
      </w:r>
      <w:r>
        <w:rPr>
          <w:rFonts w:ascii="Times New Roman" w:eastAsia="Calibri" w:hAnsi="Times New Roman" w:cs="Times New Roman"/>
          <w:b/>
          <w:sz w:val="28"/>
          <w:szCs w:val="28"/>
          <w:lang w:val="uk-UA" w:eastAsia="en-US"/>
        </w:rPr>
        <w:t xml:space="preserve">ів </w:t>
      </w:r>
      <w:r w:rsidRPr="00CE4021">
        <w:rPr>
          <w:rFonts w:ascii="Times New Roman" w:eastAsia="Calibri" w:hAnsi="Times New Roman" w:cs="Times New Roman"/>
          <w:b/>
          <w:sz w:val="28"/>
          <w:szCs w:val="28"/>
          <w:lang w:val="uk-UA" w:eastAsia="en-US"/>
        </w:rPr>
        <w:t>та</w:t>
      </w:r>
      <w:r>
        <w:rPr>
          <w:rFonts w:ascii="Times New Roman" w:eastAsia="Calibri" w:hAnsi="Times New Roman" w:cs="Times New Roman"/>
          <w:b/>
          <w:sz w:val="28"/>
          <w:szCs w:val="28"/>
          <w:lang w:val="uk-UA" w:eastAsia="en-US"/>
        </w:rPr>
        <w:t xml:space="preserve"> </w:t>
      </w:r>
      <w:r w:rsidRPr="00CE4021">
        <w:rPr>
          <w:rFonts w:ascii="Times New Roman" w:eastAsia="Calibri" w:hAnsi="Times New Roman" w:cs="Times New Roman"/>
          <w:b/>
          <w:sz w:val="28"/>
          <w:szCs w:val="28"/>
          <w:lang w:val="uk-UA" w:eastAsia="en-US"/>
        </w:rPr>
        <w:t xml:space="preserve">організацій </w:t>
      </w:r>
      <w:proofErr w:type="spellStart"/>
      <w:r w:rsidRPr="00CE4021">
        <w:rPr>
          <w:rFonts w:ascii="Times New Roman" w:eastAsia="Calibri" w:hAnsi="Times New Roman" w:cs="Times New Roman"/>
          <w:b/>
          <w:sz w:val="28"/>
          <w:szCs w:val="28"/>
          <w:lang w:val="uk-UA" w:eastAsia="en-US"/>
        </w:rPr>
        <w:t>Солотвинської</w:t>
      </w:r>
      <w:proofErr w:type="spellEnd"/>
      <w:r w:rsidRPr="00CE4021">
        <w:rPr>
          <w:rFonts w:ascii="Times New Roman" w:eastAsia="Calibri" w:hAnsi="Times New Roman" w:cs="Times New Roman"/>
          <w:b/>
          <w:sz w:val="28"/>
          <w:szCs w:val="28"/>
          <w:lang w:val="uk-UA" w:eastAsia="en-US"/>
        </w:rPr>
        <w:t xml:space="preserve"> селищної ради </w:t>
      </w:r>
    </w:p>
    <w:p w:rsidR="00CE76F7" w:rsidRPr="00CE4021" w:rsidRDefault="00CE76F7" w:rsidP="00CE76F7">
      <w:pPr>
        <w:spacing w:after="0" w:line="240" w:lineRule="auto"/>
        <w:ind w:firstLine="709"/>
        <w:jc w:val="both"/>
        <w:rPr>
          <w:rFonts w:ascii="Times New Roman" w:eastAsia="Calibri" w:hAnsi="Times New Roman" w:cs="Times New Roman"/>
          <w:sz w:val="28"/>
          <w:szCs w:val="28"/>
          <w:lang w:val="uk-UA" w:eastAsia="en-US"/>
        </w:rPr>
      </w:pPr>
    </w:p>
    <w:p w:rsidR="00CE76F7" w:rsidRPr="00CE4021" w:rsidRDefault="00CE76F7" w:rsidP="00CE76F7">
      <w:pPr>
        <w:spacing w:after="0" w:line="240" w:lineRule="auto"/>
        <w:ind w:firstLine="709"/>
        <w:jc w:val="both"/>
        <w:rPr>
          <w:rFonts w:ascii="Times New Roman" w:eastAsia="Calibri" w:hAnsi="Times New Roman" w:cs="Calibri"/>
          <w:sz w:val="28"/>
          <w:szCs w:val="28"/>
          <w:lang w:val="uk-UA" w:eastAsia="en-US"/>
        </w:rPr>
      </w:pPr>
      <w:r w:rsidRPr="00CE4021">
        <w:rPr>
          <w:rFonts w:ascii="Times New Roman" w:eastAsia="Calibri" w:hAnsi="Times New Roman" w:cs="Times New Roman"/>
          <w:sz w:val="28"/>
          <w:szCs w:val="28"/>
          <w:lang w:val="uk-UA" w:eastAsia="en-US"/>
        </w:rPr>
        <w:t>Відповідно до статті 26, 60 Закону України «Про місцеве самоврядування в Україні», селищна рада</w:t>
      </w:r>
    </w:p>
    <w:p w:rsidR="00CE76F7" w:rsidRPr="00CE4021" w:rsidRDefault="00CE76F7" w:rsidP="00CE76F7">
      <w:pPr>
        <w:spacing w:after="0" w:line="240" w:lineRule="auto"/>
        <w:ind w:firstLine="709"/>
        <w:jc w:val="both"/>
        <w:rPr>
          <w:rFonts w:ascii="Times New Roman" w:eastAsia="Calibri" w:hAnsi="Times New Roman" w:cs="Times New Roman"/>
          <w:sz w:val="28"/>
          <w:szCs w:val="28"/>
          <w:lang w:val="uk-UA" w:eastAsia="en-US"/>
        </w:rPr>
      </w:pPr>
    </w:p>
    <w:p w:rsidR="00CE76F7" w:rsidRPr="00CE4021" w:rsidRDefault="00CE76F7" w:rsidP="00CE76F7">
      <w:pPr>
        <w:shd w:val="clear" w:color="auto" w:fill="FFFFFF"/>
        <w:spacing w:after="0" w:line="240" w:lineRule="auto"/>
        <w:ind w:firstLine="709"/>
        <w:jc w:val="both"/>
        <w:rPr>
          <w:rFonts w:ascii="Times New Roman" w:eastAsia="MS Mincho" w:hAnsi="Times New Roman" w:cs="Times New Roman"/>
          <w:bCs/>
          <w:sz w:val="28"/>
          <w:szCs w:val="28"/>
          <w:lang w:val="uk-UA" w:eastAsia="en-US"/>
        </w:rPr>
      </w:pPr>
      <w:r w:rsidRPr="00CE4021">
        <w:rPr>
          <w:rFonts w:ascii="Times New Roman" w:eastAsia="Calibri" w:hAnsi="Times New Roman" w:cs="Times New Roman"/>
          <w:b/>
          <w:sz w:val="28"/>
          <w:szCs w:val="28"/>
          <w:lang w:val="uk-UA" w:eastAsia="en-US"/>
        </w:rPr>
        <w:t xml:space="preserve">                           </w:t>
      </w:r>
      <w:proofErr w:type="spellStart"/>
      <w:r w:rsidRPr="00CE4021">
        <w:rPr>
          <w:rFonts w:ascii="Times New Roman" w:eastAsia="Calibri" w:hAnsi="Times New Roman" w:cs="Times New Roman"/>
          <w:b/>
          <w:sz w:val="28"/>
          <w:szCs w:val="28"/>
          <w:lang w:val="uk-UA" w:eastAsia="en-US"/>
        </w:rPr>
        <w:t>Солотвинська</w:t>
      </w:r>
      <w:proofErr w:type="spellEnd"/>
      <w:r w:rsidRPr="00CE4021">
        <w:rPr>
          <w:rFonts w:ascii="Times New Roman" w:eastAsia="Calibri" w:hAnsi="Times New Roman" w:cs="Times New Roman"/>
          <w:b/>
          <w:sz w:val="28"/>
          <w:szCs w:val="28"/>
          <w:lang w:val="uk-UA" w:eastAsia="en-US"/>
        </w:rPr>
        <w:t xml:space="preserve"> селищна </w:t>
      </w:r>
      <w:r w:rsidRPr="00CE4021">
        <w:rPr>
          <w:rFonts w:ascii="Times New Roman" w:eastAsia="Calibri" w:hAnsi="Times New Roman" w:cs="Times New Roman"/>
          <w:b/>
          <w:color w:val="000000"/>
          <w:spacing w:val="-3"/>
          <w:sz w:val="28"/>
          <w:szCs w:val="28"/>
          <w:lang w:val="uk-UA" w:eastAsia="en-US"/>
        </w:rPr>
        <w:t>рада</w:t>
      </w:r>
      <w:r w:rsidRPr="00CE4021">
        <w:rPr>
          <w:rFonts w:ascii="Times New Roman" w:eastAsia="Calibri" w:hAnsi="Times New Roman" w:cs="Times New Roman"/>
          <w:b/>
          <w:sz w:val="28"/>
          <w:szCs w:val="28"/>
          <w:lang w:val="uk-UA" w:eastAsia="en-US"/>
        </w:rPr>
        <w:t xml:space="preserve">  </w:t>
      </w:r>
      <w:r w:rsidRPr="00CE4021">
        <w:rPr>
          <w:rFonts w:ascii="Times New Roman" w:eastAsia="Calibri" w:hAnsi="Times New Roman" w:cs="Times New Roman"/>
          <w:b/>
          <w:bCs/>
          <w:color w:val="000000"/>
          <w:spacing w:val="-6"/>
          <w:sz w:val="28"/>
          <w:szCs w:val="28"/>
          <w:lang w:val="uk-UA" w:eastAsia="en-US"/>
        </w:rPr>
        <w:t>вирішила:</w:t>
      </w:r>
    </w:p>
    <w:p w:rsidR="00CE76F7" w:rsidRPr="00CE4021" w:rsidRDefault="00CE76F7" w:rsidP="00CE76F7">
      <w:pPr>
        <w:spacing w:after="0" w:line="240" w:lineRule="auto"/>
        <w:ind w:firstLine="709"/>
        <w:jc w:val="both"/>
        <w:rPr>
          <w:rFonts w:ascii="Times New Roman" w:eastAsia="Times New Roman" w:hAnsi="Times New Roman" w:cs="Times New Roman"/>
          <w:b/>
          <w:sz w:val="18"/>
          <w:szCs w:val="28"/>
          <w:lang w:val="uk-UA" w:eastAsia="en-US"/>
        </w:rPr>
      </w:pPr>
    </w:p>
    <w:p w:rsidR="00CE76F7" w:rsidRPr="00CE4021" w:rsidRDefault="00CE76F7" w:rsidP="00CE76F7">
      <w:pPr>
        <w:spacing w:after="0" w:line="240" w:lineRule="auto"/>
        <w:ind w:firstLine="709"/>
        <w:jc w:val="both"/>
        <w:rPr>
          <w:rFonts w:ascii="Times New Roman" w:eastAsia="Calibri" w:hAnsi="Times New Roman" w:cs="Times New Roman"/>
          <w:sz w:val="28"/>
          <w:szCs w:val="28"/>
          <w:lang w:val="uk-UA" w:eastAsia="en-US"/>
        </w:rPr>
      </w:pPr>
    </w:p>
    <w:p w:rsidR="00CE76F7" w:rsidRPr="00CE4021" w:rsidRDefault="00CE76F7" w:rsidP="00CE76F7">
      <w:pPr>
        <w:numPr>
          <w:ilvl w:val="0"/>
          <w:numId w:val="15"/>
        </w:numPr>
        <w:tabs>
          <w:tab w:val="left" w:pos="930"/>
          <w:tab w:val="left" w:pos="1260"/>
          <w:tab w:val="left" w:pos="1305"/>
        </w:tabs>
        <w:spacing w:after="0" w:line="240" w:lineRule="auto"/>
        <w:ind w:left="28" w:firstLine="609"/>
        <w:jc w:val="both"/>
        <w:rPr>
          <w:rFonts w:ascii="Times New Roman" w:eastAsia="Calibri" w:hAnsi="Times New Roman" w:cs="Calibri"/>
          <w:sz w:val="28"/>
          <w:szCs w:val="28"/>
          <w:lang w:val="uk-UA" w:eastAsia="en-US"/>
        </w:rPr>
      </w:pPr>
      <w:r w:rsidRPr="00CE4021">
        <w:rPr>
          <w:rFonts w:ascii="Times New Roman" w:eastAsia="Calibri" w:hAnsi="Times New Roman" w:cs="Times New Roman"/>
          <w:sz w:val="28"/>
          <w:szCs w:val="28"/>
          <w:shd w:val="clear" w:color="auto" w:fill="FCFDFD"/>
          <w:lang w:val="uk-UA" w:eastAsia="en-US"/>
        </w:rPr>
        <w:t xml:space="preserve">Передати будівлі закладів освіти, </w:t>
      </w:r>
      <w:r w:rsidRPr="00CE4021">
        <w:rPr>
          <w:rFonts w:ascii="Times New Roman" w:eastAsia="Calibri" w:hAnsi="Times New Roman" w:cs="Calibri"/>
          <w:sz w:val="28"/>
          <w:szCs w:val="28"/>
          <w:lang w:val="uk-UA" w:eastAsia="en-US"/>
        </w:rPr>
        <w:t>а також закріплене за ними індивідуально визначене майно</w:t>
      </w:r>
      <w:r w:rsidRPr="00CE4021">
        <w:rPr>
          <w:rFonts w:ascii="Times New Roman" w:eastAsia="Calibri" w:hAnsi="Times New Roman" w:cs="Times New Roman"/>
          <w:sz w:val="28"/>
          <w:szCs w:val="28"/>
          <w:shd w:val="clear" w:color="auto" w:fill="FCFDFD"/>
          <w:lang w:val="uk-UA" w:eastAsia="en-US"/>
        </w:rPr>
        <w:t xml:space="preserve"> на баланс відділу освіти, молоді та спору згідно з додатком 1 (додається).</w:t>
      </w:r>
    </w:p>
    <w:p w:rsidR="00CE76F7" w:rsidRPr="00CE4021" w:rsidRDefault="00CE76F7" w:rsidP="00CE76F7">
      <w:pPr>
        <w:numPr>
          <w:ilvl w:val="0"/>
          <w:numId w:val="15"/>
        </w:numPr>
        <w:tabs>
          <w:tab w:val="left" w:pos="930"/>
          <w:tab w:val="left" w:pos="1260"/>
          <w:tab w:val="left" w:pos="1305"/>
        </w:tabs>
        <w:spacing w:after="0" w:line="240" w:lineRule="auto"/>
        <w:ind w:left="28" w:firstLine="609"/>
        <w:jc w:val="both"/>
        <w:rPr>
          <w:rFonts w:ascii="Times New Roman" w:eastAsia="Calibri" w:hAnsi="Times New Roman" w:cs="Calibri"/>
          <w:sz w:val="28"/>
          <w:szCs w:val="28"/>
          <w:lang w:val="uk-UA" w:eastAsia="en-US"/>
        </w:rPr>
      </w:pPr>
      <w:r w:rsidRPr="00CE4021">
        <w:rPr>
          <w:rFonts w:ascii="Times New Roman" w:eastAsia="Calibri" w:hAnsi="Times New Roman" w:cs="Times New Roman"/>
          <w:sz w:val="28"/>
          <w:szCs w:val="28"/>
          <w:shd w:val="clear" w:color="auto" w:fill="FCFDFD"/>
          <w:lang w:val="uk-UA" w:eastAsia="en-US"/>
        </w:rPr>
        <w:t xml:space="preserve">Передати будівлі закладів культури, </w:t>
      </w:r>
      <w:r w:rsidRPr="00CE4021">
        <w:rPr>
          <w:rFonts w:ascii="Times New Roman" w:eastAsia="Calibri" w:hAnsi="Times New Roman" w:cs="Calibri"/>
          <w:sz w:val="28"/>
          <w:szCs w:val="28"/>
          <w:lang w:val="uk-UA" w:eastAsia="en-US"/>
        </w:rPr>
        <w:t>а також закріплене за ними індивідуально визначене майно</w:t>
      </w:r>
      <w:r w:rsidRPr="00CE4021">
        <w:rPr>
          <w:rFonts w:ascii="Times New Roman" w:eastAsia="Calibri" w:hAnsi="Times New Roman" w:cs="Times New Roman"/>
          <w:sz w:val="28"/>
          <w:szCs w:val="28"/>
          <w:shd w:val="clear" w:color="auto" w:fill="FCFDFD"/>
          <w:lang w:val="uk-UA" w:eastAsia="en-US"/>
        </w:rPr>
        <w:t xml:space="preserve"> на баланс відділу культури, туризму, національностей та релігій згідно з додатком 2 (додається)</w:t>
      </w:r>
    </w:p>
    <w:p w:rsidR="00CE76F7" w:rsidRPr="00CE4021" w:rsidRDefault="00CE76F7" w:rsidP="00CE76F7">
      <w:pPr>
        <w:numPr>
          <w:ilvl w:val="0"/>
          <w:numId w:val="15"/>
        </w:numPr>
        <w:tabs>
          <w:tab w:val="left" w:pos="915"/>
          <w:tab w:val="left" w:pos="1260"/>
        </w:tabs>
        <w:spacing w:after="0" w:line="240" w:lineRule="auto"/>
        <w:ind w:left="0" w:firstLine="694"/>
        <w:jc w:val="both"/>
        <w:rPr>
          <w:rFonts w:ascii="Times New Roman" w:eastAsia="Calibri" w:hAnsi="Times New Roman" w:cs="Calibri"/>
          <w:sz w:val="28"/>
          <w:szCs w:val="28"/>
          <w:lang w:val="uk-UA" w:eastAsia="en-US"/>
        </w:rPr>
      </w:pPr>
      <w:r w:rsidRPr="00CE4021">
        <w:rPr>
          <w:rFonts w:ascii="Times New Roman" w:eastAsia="Calibri" w:hAnsi="Times New Roman" w:cs="Times New Roman"/>
          <w:sz w:val="28"/>
          <w:szCs w:val="28"/>
          <w:shd w:val="clear" w:color="auto" w:fill="FCFDFD"/>
          <w:lang w:val="uk-UA" w:eastAsia="en-US"/>
        </w:rPr>
        <w:t xml:space="preserve">Передати будівлі закладів охорони здоров’я, </w:t>
      </w:r>
      <w:r w:rsidRPr="00CE4021">
        <w:rPr>
          <w:rFonts w:ascii="Times New Roman" w:eastAsia="Calibri" w:hAnsi="Times New Roman" w:cs="Calibri"/>
          <w:sz w:val="28"/>
          <w:szCs w:val="28"/>
          <w:lang w:val="uk-UA" w:eastAsia="en-US"/>
        </w:rPr>
        <w:t>а також закріплене за ними індивідуально визначене майно</w:t>
      </w:r>
      <w:r w:rsidRPr="00CE4021">
        <w:rPr>
          <w:rFonts w:ascii="Times New Roman" w:eastAsia="Calibri" w:hAnsi="Times New Roman" w:cs="Times New Roman"/>
          <w:sz w:val="28"/>
          <w:szCs w:val="28"/>
          <w:shd w:val="clear" w:color="auto" w:fill="FCFDFD"/>
          <w:lang w:val="uk-UA" w:eastAsia="en-US"/>
        </w:rPr>
        <w:t xml:space="preserve"> на баланс КНП «</w:t>
      </w:r>
      <w:proofErr w:type="spellStart"/>
      <w:r w:rsidRPr="00CE4021">
        <w:rPr>
          <w:rFonts w:ascii="Times New Roman" w:eastAsia="Calibri" w:hAnsi="Times New Roman" w:cs="Times New Roman"/>
          <w:sz w:val="28"/>
          <w:szCs w:val="28"/>
          <w:shd w:val="clear" w:color="auto" w:fill="FCFDFD"/>
          <w:lang w:val="uk-UA" w:eastAsia="en-US"/>
        </w:rPr>
        <w:t>Солотвинська</w:t>
      </w:r>
      <w:proofErr w:type="spellEnd"/>
      <w:r w:rsidRPr="00CE4021">
        <w:rPr>
          <w:rFonts w:ascii="Times New Roman" w:eastAsia="Calibri" w:hAnsi="Times New Roman" w:cs="Times New Roman"/>
          <w:sz w:val="28"/>
          <w:szCs w:val="28"/>
          <w:shd w:val="clear" w:color="auto" w:fill="FCFDFD"/>
          <w:lang w:val="uk-UA" w:eastAsia="en-US"/>
        </w:rPr>
        <w:t xml:space="preserve"> лікарня» </w:t>
      </w:r>
      <w:proofErr w:type="spellStart"/>
      <w:r w:rsidRPr="00CE4021">
        <w:rPr>
          <w:rFonts w:ascii="Times New Roman" w:eastAsia="Calibri" w:hAnsi="Times New Roman" w:cs="Times New Roman"/>
          <w:sz w:val="28"/>
          <w:szCs w:val="28"/>
          <w:shd w:val="clear" w:color="auto" w:fill="FCFDFD"/>
          <w:lang w:val="uk-UA" w:eastAsia="en-US"/>
        </w:rPr>
        <w:t>Солотвинської</w:t>
      </w:r>
      <w:proofErr w:type="spellEnd"/>
      <w:r w:rsidRPr="00CE4021">
        <w:rPr>
          <w:rFonts w:ascii="Times New Roman" w:eastAsia="Calibri" w:hAnsi="Times New Roman" w:cs="Times New Roman"/>
          <w:sz w:val="28"/>
          <w:szCs w:val="28"/>
          <w:shd w:val="clear" w:color="auto" w:fill="FCFDFD"/>
          <w:lang w:val="uk-UA" w:eastAsia="en-US"/>
        </w:rPr>
        <w:t xml:space="preserve"> селищної ради Івано-Франківського району Івано-Франківської області згідно з додатком 3 (додається)</w:t>
      </w:r>
    </w:p>
    <w:p w:rsidR="00CE76F7" w:rsidRPr="00CE4021" w:rsidRDefault="00CE76F7" w:rsidP="00CE76F7">
      <w:pPr>
        <w:numPr>
          <w:ilvl w:val="0"/>
          <w:numId w:val="15"/>
        </w:numPr>
        <w:tabs>
          <w:tab w:val="left" w:pos="915"/>
          <w:tab w:val="left" w:pos="1260"/>
        </w:tabs>
        <w:spacing w:after="0" w:line="240" w:lineRule="auto"/>
        <w:ind w:left="0" w:firstLine="694"/>
        <w:jc w:val="both"/>
        <w:rPr>
          <w:rFonts w:ascii="Times New Roman" w:eastAsia="Calibri" w:hAnsi="Times New Roman" w:cs="Calibri"/>
          <w:sz w:val="28"/>
          <w:szCs w:val="28"/>
          <w:lang w:val="uk-UA" w:eastAsia="en-US"/>
        </w:rPr>
      </w:pPr>
      <w:r w:rsidRPr="00CE4021">
        <w:rPr>
          <w:rFonts w:ascii="Times New Roman" w:eastAsia="Calibri" w:hAnsi="Times New Roman" w:cs="Times New Roman"/>
          <w:sz w:val="28"/>
          <w:szCs w:val="28"/>
          <w:shd w:val="clear" w:color="auto" w:fill="FCFDFD"/>
          <w:lang w:val="uk-UA" w:eastAsia="en-US"/>
        </w:rPr>
        <w:t>Контроль за виконанням цього рішення покласти на заступника селищного голови Юрія Іванишина та постійну комісію з питань планування фінансів, бюджету, інвестицій та  міжнародного співробітництва,  соціально-економічного розвитку(Б.</w:t>
      </w:r>
      <w:proofErr w:type="spellStart"/>
      <w:r w:rsidRPr="00CE4021">
        <w:rPr>
          <w:rFonts w:ascii="Times New Roman" w:eastAsia="Calibri" w:hAnsi="Times New Roman" w:cs="Times New Roman"/>
          <w:sz w:val="28"/>
          <w:szCs w:val="28"/>
          <w:shd w:val="clear" w:color="auto" w:fill="FCFDFD"/>
          <w:lang w:val="uk-UA" w:eastAsia="en-US"/>
        </w:rPr>
        <w:t>Білусяк</w:t>
      </w:r>
      <w:proofErr w:type="spellEnd"/>
      <w:r w:rsidRPr="00CE4021">
        <w:rPr>
          <w:rFonts w:ascii="Times New Roman" w:eastAsia="Calibri" w:hAnsi="Times New Roman" w:cs="Times New Roman"/>
          <w:sz w:val="28"/>
          <w:szCs w:val="28"/>
          <w:shd w:val="clear" w:color="auto" w:fill="FCFDFD"/>
          <w:lang w:val="uk-UA" w:eastAsia="en-US"/>
        </w:rPr>
        <w:t>). </w:t>
      </w:r>
    </w:p>
    <w:p w:rsidR="00CE76F7" w:rsidRPr="00CE4021" w:rsidRDefault="00CE76F7" w:rsidP="00CE76F7">
      <w:pPr>
        <w:spacing w:after="0" w:line="240" w:lineRule="auto"/>
        <w:ind w:left="709"/>
        <w:jc w:val="both"/>
        <w:rPr>
          <w:rFonts w:ascii="Times New Roman" w:eastAsia="Calibri" w:hAnsi="Times New Roman" w:cs="Times New Roman"/>
          <w:sz w:val="28"/>
          <w:szCs w:val="28"/>
          <w:shd w:val="clear" w:color="auto" w:fill="FCFDFD"/>
          <w:lang w:val="uk-UA" w:eastAsia="en-US"/>
        </w:rPr>
      </w:pPr>
    </w:p>
    <w:p w:rsidR="00CE76F7" w:rsidRPr="00CE4021" w:rsidRDefault="00CE76F7" w:rsidP="00CE76F7">
      <w:pPr>
        <w:spacing w:after="0" w:line="240" w:lineRule="auto"/>
        <w:ind w:left="709"/>
        <w:jc w:val="both"/>
        <w:rPr>
          <w:rFonts w:ascii="Times New Roman" w:eastAsia="Calibri" w:hAnsi="Times New Roman" w:cs="Times New Roman"/>
          <w:sz w:val="28"/>
          <w:szCs w:val="28"/>
          <w:shd w:val="clear" w:color="auto" w:fill="FCFDFD"/>
          <w:lang w:val="uk-UA" w:eastAsia="en-US"/>
        </w:rPr>
      </w:pPr>
    </w:p>
    <w:p w:rsidR="00CE76F7" w:rsidRPr="00CE4021" w:rsidRDefault="00CE76F7" w:rsidP="00CE76F7">
      <w:pPr>
        <w:tabs>
          <w:tab w:val="left" w:pos="1276"/>
        </w:tabs>
        <w:spacing w:after="0" w:line="240" w:lineRule="auto"/>
        <w:ind w:firstLine="708"/>
        <w:jc w:val="both"/>
        <w:rPr>
          <w:rFonts w:ascii="Times New Roman" w:eastAsia="Calibri" w:hAnsi="Times New Roman" w:cs="Times New Roman"/>
          <w:sz w:val="28"/>
          <w:szCs w:val="28"/>
          <w:lang w:val="uk-UA" w:eastAsia="en-US"/>
        </w:rPr>
      </w:pPr>
    </w:p>
    <w:p w:rsidR="00CE76F7" w:rsidRPr="00CE4021" w:rsidRDefault="00CE76F7" w:rsidP="00CE76F7">
      <w:pPr>
        <w:spacing w:after="0" w:line="240" w:lineRule="auto"/>
        <w:jc w:val="both"/>
        <w:rPr>
          <w:rFonts w:ascii="Times New Roman" w:eastAsia="Calibri" w:hAnsi="Times New Roman" w:cs="Calibri"/>
          <w:b/>
          <w:bCs/>
          <w:sz w:val="28"/>
          <w:szCs w:val="28"/>
          <w:lang w:val="uk-UA" w:eastAsia="en-US"/>
        </w:rPr>
      </w:pPr>
      <w:r w:rsidRPr="00CE4021">
        <w:rPr>
          <w:rFonts w:ascii="Times New Roman" w:eastAsia="Calibri" w:hAnsi="Times New Roman" w:cs="Times New Roman"/>
          <w:b/>
          <w:bCs/>
          <w:sz w:val="28"/>
          <w:szCs w:val="28"/>
          <w:lang w:val="uk-UA" w:eastAsia="en-US"/>
        </w:rPr>
        <w:t>Селищний голова</w:t>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r w:rsidRPr="00CE4021">
        <w:rPr>
          <w:rFonts w:ascii="Times New Roman" w:eastAsia="Calibri" w:hAnsi="Times New Roman" w:cs="Times New Roman"/>
          <w:b/>
          <w:bCs/>
          <w:sz w:val="28"/>
          <w:szCs w:val="28"/>
          <w:lang w:val="uk-UA" w:eastAsia="en-US"/>
        </w:rPr>
        <w:tab/>
      </w:r>
      <w:proofErr w:type="spellStart"/>
      <w:r w:rsidRPr="00CE4021">
        <w:rPr>
          <w:rFonts w:ascii="Times New Roman" w:eastAsia="Calibri" w:hAnsi="Times New Roman" w:cs="Times New Roman"/>
          <w:b/>
          <w:bCs/>
          <w:sz w:val="28"/>
          <w:szCs w:val="28"/>
          <w:lang w:val="uk-UA" w:eastAsia="en-US"/>
        </w:rPr>
        <w:t>Манолій</w:t>
      </w:r>
      <w:proofErr w:type="spellEnd"/>
      <w:r w:rsidRPr="00CE4021">
        <w:rPr>
          <w:rFonts w:ascii="Times New Roman" w:eastAsia="Calibri" w:hAnsi="Times New Roman" w:cs="Times New Roman"/>
          <w:b/>
          <w:bCs/>
          <w:sz w:val="28"/>
          <w:szCs w:val="28"/>
          <w:lang w:eastAsia="en-US"/>
        </w:rPr>
        <w:t xml:space="preserve"> </w:t>
      </w:r>
      <w:proofErr w:type="spellStart"/>
      <w:r w:rsidRPr="00CE4021">
        <w:rPr>
          <w:rFonts w:ascii="Times New Roman" w:eastAsia="Calibri" w:hAnsi="Times New Roman" w:cs="Times New Roman"/>
          <w:b/>
          <w:bCs/>
          <w:sz w:val="28"/>
          <w:szCs w:val="28"/>
          <w:lang w:val="uk-UA" w:eastAsia="en-US"/>
        </w:rPr>
        <w:t>Піцуряк</w:t>
      </w:r>
      <w:proofErr w:type="spellEnd"/>
    </w:p>
    <w:p w:rsidR="00CE76F7" w:rsidRDefault="00CE76F7" w:rsidP="00CE76F7">
      <w:pPr>
        <w:rPr>
          <w:rFonts w:ascii="Times New Roman" w:hAnsi="Times New Roman" w:cs="Times New Roman"/>
          <w:sz w:val="24"/>
          <w:szCs w:val="24"/>
          <w:lang w:val="uk-UA"/>
        </w:rPr>
      </w:pPr>
    </w:p>
    <w:p w:rsidR="00CE76F7" w:rsidRDefault="00CE76F7" w:rsidP="00CE76F7">
      <w:pPr>
        <w:rPr>
          <w:rFonts w:ascii="Times New Roman" w:hAnsi="Times New Roman" w:cs="Times New Roman"/>
          <w:sz w:val="24"/>
          <w:szCs w:val="24"/>
          <w:lang w:val="uk-UA"/>
        </w:rPr>
      </w:pPr>
    </w:p>
    <w:p w:rsidR="00CE76F7" w:rsidRPr="00CE4021" w:rsidRDefault="00CE76F7" w:rsidP="00CE76F7">
      <w:pPr>
        <w:spacing w:after="0" w:line="240" w:lineRule="auto"/>
        <w:ind w:left="6804"/>
        <w:jc w:val="center"/>
        <w:rPr>
          <w:rFonts w:ascii="Times New Roman" w:eastAsia="Calibri" w:hAnsi="Times New Roman" w:cs="Calibri"/>
          <w:sz w:val="24"/>
          <w:lang w:val="uk-UA" w:eastAsia="en-US"/>
        </w:rPr>
      </w:pPr>
      <w:r w:rsidRPr="00CE4021">
        <w:rPr>
          <w:rFonts w:ascii="Times New Roman" w:eastAsia="Calibri" w:hAnsi="Times New Roman" w:cs="Times New Roman"/>
          <w:sz w:val="24"/>
          <w:szCs w:val="24"/>
          <w:lang w:val="uk-UA" w:eastAsia="en-US"/>
        </w:rPr>
        <w:t>Додаток1</w:t>
      </w:r>
      <w:r w:rsidRPr="00CE4021">
        <w:rPr>
          <w:rFonts w:ascii="Times New Roman" w:eastAsia="Calibri" w:hAnsi="Times New Roman" w:cs="Times New Roman"/>
          <w:sz w:val="24"/>
          <w:szCs w:val="24"/>
          <w:lang w:val="uk-UA" w:eastAsia="en-US"/>
        </w:rPr>
        <w:br/>
        <w:t xml:space="preserve">до рішення </w:t>
      </w:r>
      <w:proofErr w:type="spellStart"/>
      <w:r w:rsidRPr="00CE4021">
        <w:rPr>
          <w:rFonts w:ascii="Times New Roman" w:eastAsia="Calibri" w:hAnsi="Times New Roman" w:cs="Times New Roman"/>
          <w:sz w:val="24"/>
          <w:szCs w:val="24"/>
          <w:lang w:val="uk-UA" w:eastAsia="en-US"/>
        </w:rPr>
        <w:t>Солотвинської</w:t>
      </w:r>
      <w:proofErr w:type="spellEnd"/>
      <w:r w:rsidRPr="00CE4021">
        <w:rPr>
          <w:rFonts w:ascii="Times New Roman" w:eastAsia="Calibri" w:hAnsi="Times New Roman" w:cs="Times New Roman"/>
          <w:sz w:val="24"/>
          <w:szCs w:val="24"/>
          <w:lang w:val="uk-UA" w:eastAsia="en-US"/>
        </w:rPr>
        <w:t xml:space="preserve"> селищної ради</w:t>
      </w:r>
      <w:r w:rsidRPr="00CE4021">
        <w:rPr>
          <w:rFonts w:ascii="Times New Roman" w:eastAsia="Calibri" w:hAnsi="Times New Roman" w:cs="Times New Roman"/>
          <w:sz w:val="24"/>
          <w:szCs w:val="24"/>
          <w:lang w:val="uk-UA" w:eastAsia="en-US"/>
        </w:rPr>
        <w:br/>
        <w:t>від 18.02.</w:t>
      </w:r>
      <w:r w:rsidRPr="00CE4021">
        <w:rPr>
          <w:rFonts w:ascii="Times New Roman" w:eastAsia="Calibri" w:hAnsi="Times New Roman" w:cs="Calibri"/>
          <w:sz w:val="24"/>
          <w:szCs w:val="24"/>
          <w:lang w:val="uk-UA" w:eastAsia="en-US"/>
        </w:rPr>
        <w:t>2021 р. № 122/04/2021р.</w:t>
      </w:r>
    </w:p>
    <w:p w:rsidR="00CE76F7" w:rsidRPr="00CE4021" w:rsidRDefault="00CE76F7" w:rsidP="00CE76F7">
      <w:pPr>
        <w:spacing w:after="0" w:line="240" w:lineRule="auto"/>
        <w:ind w:left="5692"/>
        <w:jc w:val="both"/>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firstLine="709"/>
        <w:jc w:val="both"/>
        <w:rPr>
          <w:rFonts w:ascii="Times New Roman" w:eastAsia="Calibri" w:hAnsi="Times New Roman" w:cs="Times New Roman"/>
          <w:sz w:val="24"/>
          <w:szCs w:val="24"/>
          <w:lang w:val="uk-UA" w:eastAsia="en-US"/>
        </w:rPr>
      </w:pPr>
    </w:p>
    <w:tbl>
      <w:tblPr>
        <w:tblW w:w="10206" w:type="dxa"/>
        <w:tblLayout w:type="fixed"/>
        <w:tblLook w:val="04A0" w:firstRow="1" w:lastRow="0" w:firstColumn="1" w:lastColumn="0" w:noHBand="0" w:noVBand="1"/>
      </w:tblPr>
      <w:tblGrid>
        <w:gridCol w:w="709"/>
        <w:gridCol w:w="52"/>
        <w:gridCol w:w="1474"/>
        <w:gridCol w:w="459"/>
        <w:gridCol w:w="204"/>
        <w:gridCol w:w="889"/>
        <w:gridCol w:w="582"/>
        <w:gridCol w:w="236"/>
        <w:gridCol w:w="1253"/>
        <w:gridCol w:w="1798"/>
        <w:gridCol w:w="1328"/>
        <w:gridCol w:w="1222"/>
      </w:tblGrid>
      <w:tr w:rsidR="00CE76F7" w:rsidRPr="00CE4021" w:rsidTr="00A03BB8">
        <w:trPr>
          <w:gridAfter w:val="4"/>
          <w:wAfter w:w="5601" w:type="dxa"/>
          <w:trHeight w:val="255"/>
        </w:trPr>
        <w:tc>
          <w:tcPr>
            <w:tcW w:w="761" w:type="dxa"/>
            <w:gridSpan w:val="2"/>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c>
          <w:tcPr>
            <w:tcW w:w="1474" w:type="dxa"/>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c>
          <w:tcPr>
            <w:tcW w:w="663" w:type="dxa"/>
            <w:gridSpan w:val="2"/>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c>
          <w:tcPr>
            <w:tcW w:w="889" w:type="dxa"/>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c>
          <w:tcPr>
            <w:tcW w:w="582" w:type="dxa"/>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c>
          <w:tcPr>
            <w:tcW w:w="236" w:type="dxa"/>
            <w:tcBorders>
              <w:top w:val="nil"/>
              <w:left w:val="nil"/>
              <w:bottom w:val="nil"/>
              <w:right w:val="nil"/>
            </w:tcBorders>
            <w:shd w:val="clear" w:color="auto" w:fill="auto"/>
            <w:noWrap/>
            <w:vAlign w:val="bottom"/>
            <w:hideMark/>
          </w:tcPr>
          <w:p w:rsidR="00CE76F7" w:rsidRPr="00CE4021" w:rsidRDefault="00CE76F7" w:rsidP="00A03BB8">
            <w:pPr>
              <w:spacing w:after="0" w:line="240" w:lineRule="auto"/>
              <w:rPr>
                <w:rFonts w:ascii="Times New Roman" w:eastAsia="Times New Roman" w:hAnsi="Times New Roman" w:cs="Times New Roman"/>
                <w:sz w:val="20"/>
                <w:szCs w:val="20"/>
                <w:lang w:val="uk-UA" w:eastAsia="uk-UA"/>
              </w:rPr>
            </w:pPr>
          </w:p>
        </w:tc>
      </w:tr>
      <w:tr w:rsidR="00CE76F7" w:rsidRPr="00CE4021" w:rsidTr="00A03BB8">
        <w:trPr>
          <w:trHeight w:val="73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b/>
                <w:bCs/>
                <w:color w:val="000000"/>
                <w:sz w:val="24"/>
                <w:szCs w:val="24"/>
                <w:lang w:val="uk-UA" w:eastAsia="uk-UA"/>
              </w:rPr>
            </w:pPr>
            <w:r w:rsidRPr="00CE4021">
              <w:rPr>
                <w:rFonts w:ascii="Times New Roman" w:eastAsia="Times New Roman" w:hAnsi="Times New Roman" w:cs="Times New Roman"/>
                <w:b/>
                <w:bCs/>
                <w:color w:val="000000"/>
                <w:sz w:val="24"/>
                <w:szCs w:val="24"/>
                <w:lang w:val="uk-UA" w:eastAsia="uk-UA"/>
              </w:rPr>
              <w:t>Найменування закладу</w:t>
            </w:r>
          </w:p>
        </w:tc>
        <w:tc>
          <w:tcPr>
            <w:tcW w:w="3164" w:type="dxa"/>
            <w:gridSpan w:val="5"/>
            <w:tcBorders>
              <w:top w:val="single" w:sz="4" w:space="0" w:color="auto"/>
              <w:left w:val="nil"/>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b/>
                <w:bCs/>
                <w:color w:val="000000"/>
                <w:sz w:val="24"/>
                <w:szCs w:val="24"/>
                <w:lang w:val="uk-UA" w:eastAsia="uk-UA"/>
              </w:rPr>
            </w:pPr>
            <w:r w:rsidRPr="00CE4021">
              <w:rPr>
                <w:rFonts w:ascii="Times New Roman" w:eastAsia="Times New Roman" w:hAnsi="Times New Roman" w:cs="Times New Roman"/>
                <w:b/>
                <w:bCs/>
                <w:color w:val="000000"/>
                <w:sz w:val="24"/>
                <w:szCs w:val="24"/>
                <w:lang w:val="uk-UA" w:eastAsia="uk-UA"/>
              </w:rPr>
              <w:t>Адреса</w:t>
            </w:r>
          </w:p>
        </w:tc>
        <w:tc>
          <w:tcPr>
            <w:tcW w:w="1798" w:type="dxa"/>
            <w:tcBorders>
              <w:top w:val="single" w:sz="4" w:space="0" w:color="auto"/>
              <w:left w:val="nil"/>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b/>
                <w:bCs/>
                <w:color w:val="000000"/>
                <w:sz w:val="24"/>
                <w:szCs w:val="24"/>
                <w:lang w:val="uk-UA" w:eastAsia="uk-UA"/>
              </w:rPr>
            </w:pPr>
            <w:r w:rsidRPr="00CE4021">
              <w:rPr>
                <w:rFonts w:ascii="Times New Roman" w:eastAsia="Times New Roman" w:hAnsi="Times New Roman" w:cs="Times New Roman"/>
                <w:b/>
                <w:bCs/>
                <w:color w:val="000000"/>
                <w:sz w:val="24"/>
                <w:szCs w:val="24"/>
                <w:lang w:val="uk-UA" w:eastAsia="uk-UA"/>
              </w:rPr>
              <w:t>Тип приміщення</w:t>
            </w:r>
          </w:p>
        </w:tc>
        <w:tc>
          <w:tcPr>
            <w:tcW w:w="1328" w:type="dxa"/>
            <w:tcBorders>
              <w:top w:val="single" w:sz="4" w:space="0" w:color="auto"/>
              <w:left w:val="nil"/>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b/>
                <w:bCs/>
                <w:color w:val="000000"/>
                <w:sz w:val="24"/>
                <w:szCs w:val="24"/>
                <w:lang w:val="uk-UA" w:eastAsia="uk-UA"/>
              </w:rPr>
            </w:pPr>
            <w:r w:rsidRPr="00CE4021">
              <w:rPr>
                <w:rFonts w:ascii="Times New Roman" w:eastAsia="Times New Roman" w:hAnsi="Times New Roman" w:cs="Times New Roman"/>
                <w:b/>
                <w:bCs/>
                <w:color w:val="000000"/>
                <w:sz w:val="24"/>
                <w:szCs w:val="24"/>
                <w:lang w:val="uk-UA" w:eastAsia="uk-UA"/>
              </w:rPr>
              <w:t xml:space="preserve">Площа, </w:t>
            </w:r>
            <w:proofErr w:type="spellStart"/>
            <w:r w:rsidRPr="00CE4021">
              <w:rPr>
                <w:rFonts w:ascii="Times New Roman" w:eastAsia="Times New Roman" w:hAnsi="Times New Roman" w:cs="Times New Roman"/>
                <w:b/>
                <w:bCs/>
                <w:color w:val="000000"/>
                <w:sz w:val="24"/>
                <w:szCs w:val="24"/>
                <w:lang w:val="uk-UA" w:eastAsia="uk-UA"/>
              </w:rPr>
              <w:t>м.кв</w:t>
            </w:r>
            <w:proofErr w:type="spellEnd"/>
            <w:r w:rsidRPr="00CE4021">
              <w:rPr>
                <w:rFonts w:ascii="Times New Roman" w:eastAsia="Times New Roman" w:hAnsi="Times New Roman" w:cs="Times New Roman"/>
                <w:b/>
                <w:bCs/>
                <w:color w:val="000000"/>
                <w:sz w:val="24"/>
                <w:szCs w:val="24"/>
                <w:lang w:val="uk-UA" w:eastAsia="uk-UA"/>
              </w:rPr>
              <w:t>.</w:t>
            </w:r>
          </w:p>
        </w:tc>
        <w:tc>
          <w:tcPr>
            <w:tcW w:w="1222" w:type="dxa"/>
            <w:tcBorders>
              <w:top w:val="single" w:sz="4" w:space="0" w:color="auto"/>
              <w:left w:val="nil"/>
              <w:bottom w:val="single" w:sz="4" w:space="0" w:color="auto"/>
              <w:right w:val="single" w:sz="4" w:space="0" w:color="auto"/>
            </w:tcBorders>
            <w:shd w:val="clear" w:color="auto" w:fill="auto"/>
            <w:vAlign w:val="bottom"/>
            <w:hideMark/>
          </w:tcPr>
          <w:p w:rsidR="00CE76F7" w:rsidRPr="00CE4021" w:rsidRDefault="00CE76F7" w:rsidP="00A03BB8">
            <w:pPr>
              <w:spacing w:after="0" w:line="240" w:lineRule="auto"/>
              <w:rPr>
                <w:rFonts w:ascii="Times New Roman" w:eastAsia="Times New Roman" w:hAnsi="Times New Roman" w:cs="Times New Roman"/>
                <w:b/>
                <w:bCs/>
                <w:color w:val="000000"/>
                <w:sz w:val="24"/>
                <w:szCs w:val="24"/>
                <w:lang w:val="uk-UA" w:eastAsia="uk-UA"/>
              </w:rPr>
            </w:pPr>
            <w:proofErr w:type="spellStart"/>
            <w:r w:rsidRPr="00CE4021">
              <w:rPr>
                <w:rFonts w:ascii="Times New Roman" w:eastAsia="Times New Roman" w:hAnsi="Times New Roman" w:cs="Times New Roman"/>
                <w:b/>
                <w:bCs/>
                <w:color w:val="000000"/>
                <w:sz w:val="24"/>
                <w:szCs w:val="24"/>
                <w:lang w:val="uk-UA" w:eastAsia="uk-UA"/>
              </w:rPr>
              <w:t>К-ть</w:t>
            </w:r>
            <w:proofErr w:type="spellEnd"/>
            <w:r w:rsidRPr="00CE4021">
              <w:rPr>
                <w:rFonts w:ascii="Times New Roman" w:eastAsia="Times New Roman" w:hAnsi="Times New Roman" w:cs="Times New Roman"/>
                <w:b/>
                <w:bCs/>
                <w:color w:val="000000"/>
                <w:sz w:val="24"/>
                <w:szCs w:val="24"/>
                <w:lang w:val="uk-UA" w:eastAsia="uk-UA"/>
              </w:rPr>
              <w:t xml:space="preserve"> будівель</w:t>
            </w:r>
          </w:p>
        </w:tc>
      </w:tr>
      <w:tr w:rsidR="00CE76F7" w:rsidRPr="00CE4021" w:rsidTr="00A03BB8">
        <w:trPr>
          <w:trHeight w:val="13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Бабченська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77711,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с.Бабче</w:t>
            </w:r>
            <w:proofErr w:type="spellEnd"/>
            <w:r w:rsidRPr="00CE4021">
              <w:rPr>
                <w:rFonts w:ascii="Times New Roman" w:eastAsia="Times New Roman" w:hAnsi="Times New Roman" w:cs="Times New Roman"/>
                <w:color w:val="000000"/>
                <w:sz w:val="24"/>
                <w:szCs w:val="24"/>
                <w:lang w:val="uk-UA" w:eastAsia="uk-UA"/>
              </w:rPr>
              <w:t>, вул. Незалежності, 37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5410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Гутівський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77745,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с.Гута</w:t>
            </w:r>
            <w:proofErr w:type="spellEnd"/>
            <w:r w:rsidRPr="00CE4021">
              <w:rPr>
                <w:rFonts w:ascii="Times New Roman" w:eastAsia="Times New Roman" w:hAnsi="Times New Roman" w:cs="Times New Roman"/>
                <w:color w:val="000000"/>
                <w:sz w:val="24"/>
                <w:szCs w:val="24"/>
                <w:lang w:val="uk-UA" w:eastAsia="uk-UA"/>
              </w:rPr>
              <w:t>, вул. Шевченка, 71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single" w:sz="4" w:space="0" w:color="000000"/>
              <w:left w:val="nil"/>
              <w:bottom w:val="single" w:sz="4" w:space="0" w:color="000000"/>
              <w:right w:val="single" w:sz="4" w:space="0" w:color="000000"/>
            </w:tcBorders>
            <w:shd w:val="clear" w:color="000000" w:fill="FFFFFF"/>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4800</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230"/>
        </w:trPr>
        <w:tc>
          <w:tcPr>
            <w:tcW w:w="709" w:type="dxa"/>
            <w:vMerge w:val="restart"/>
            <w:tcBorders>
              <w:top w:val="nil"/>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3</w:t>
            </w:r>
          </w:p>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Манявський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77772,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с.Манява</w:t>
            </w:r>
            <w:proofErr w:type="spellEnd"/>
            <w:r w:rsidRPr="00CE4021">
              <w:rPr>
                <w:rFonts w:ascii="Times New Roman" w:eastAsia="Times New Roman" w:hAnsi="Times New Roman" w:cs="Times New Roman"/>
                <w:color w:val="000000"/>
                <w:sz w:val="24"/>
                <w:szCs w:val="24"/>
                <w:lang w:val="uk-UA" w:eastAsia="uk-UA"/>
              </w:rPr>
              <w:t>, вул. Незалежності, 10</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4402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w:t>
            </w:r>
          </w:p>
        </w:tc>
      </w:tr>
      <w:tr w:rsidR="00CE76F7" w:rsidRPr="00CE4021" w:rsidTr="00A03BB8">
        <w:trPr>
          <w:trHeight w:val="1170"/>
        </w:trPr>
        <w:tc>
          <w:tcPr>
            <w:tcW w:w="709" w:type="dxa"/>
            <w:vMerge/>
            <w:tcBorders>
              <w:left w:val="single" w:sz="4" w:space="0" w:color="auto"/>
              <w:right w:val="single" w:sz="4" w:space="0" w:color="auto"/>
            </w:tcBorders>
            <w:vAlign w:val="center"/>
            <w:hideMark/>
          </w:tcPr>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77772,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с.Манява</w:t>
            </w:r>
            <w:proofErr w:type="spellEnd"/>
            <w:r w:rsidRPr="00CE4021">
              <w:rPr>
                <w:rFonts w:ascii="Times New Roman" w:eastAsia="Times New Roman" w:hAnsi="Times New Roman" w:cs="Times New Roman"/>
                <w:color w:val="000000"/>
                <w:sz w:val="24"/>
                <w:szCs w:val="24"/>
                <w:lang w:val="uk-UA" w:eastAsia="uk-UA"/>
              </w:rPr>
              <w:t xml:space="preserve">, вул. </w:t>
            </w:r>
            <w:proofErr w:type="spellStart"/>
            <w:r w:rsidRPr="00CE4021">
              <w:rPr>
                <w:rFonts w:ascii="Times New Roman" w:eastAsia="Times New Roman" w:hAnsi="Times New Roman" w:cs="Times New Roman"/>
                <w:color w:val="000000"/>
                <w:sz w:val="24"/>
                <w:szCs w:val="24"/>
                <w:lang w:val="uk-UA" w:eastAsia="uk-UA"/>
              </w:rPr>
              <w:t>Очеретова</w:t>
            </w:r>
            <w:proofErr w:type="spellEnd"/>
            <w:r w:rsidRPr="00CE4021">
              <w:rPr>
                <w:rFonts w:ascii="Times New Roman" w:eastAsia="Times New Roman" w:hAnsi="Times New Roman" w:cs="Times New Roman"/>
                <w:color w:val="000000"/>
                <w:sz w:val="24"/>
                <w:szCs w:val="24"/>
                <w:lang w:val="uk-UA" w:eastAsia="uk-UA"/>
              </w:rPr>
              <w:t>, 10</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початкова школи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236</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170"/>
        </w:trPr>
        <w:tc>
          <w:tcPr>
            <w:tcW w:w="709" w:type="dxa"/>
            <w:vMerge/>
            <w:tcBorders>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77772,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с.Манява</w:t>
            </w:r>
            <w:proofErr w:type="spellEnd"/>
            <w:r w:rsidRPr="00CE4021">
              <w:rPr>
                <w:rFonts w:ascii="Times New Roman" w:eastAsia="Times New Roman" w:hAnsi="Times New Roman" w:cs="Times New Roman"/>
                <w:color w:val="000000"/>
                <w:sz w:val="24"/>
                <w:szCs w:val="24"/>
                <w:lang w:val="uk-UA" w:eastAsia="uk-UA"/>
              </w:rPr>
              <w:t>, вул. Незалежності, 10</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МНВК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255</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320"/>
        </w:trPr>
        <w:tc>
          <w:tcPr>
            <w:tcW w:w="709" w:type="dxa"/>
            <w:vMerge w:val="restart"/>
            <w:tcBorders>
              <w:top w:val="nil"/>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4</w:t>
            </w:r>
          </w:p>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Монастирчанська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с.Монастирчани</w:t>
            </w:r>
            <w:proofErr w:type="spellEnd"/>
            <w:r w:rsidRPr="00CE4021">
              <w:rPr>
                <w:rFonts w:ascii="Times New Roman" w:eastAsia="Times New Roman" w:hAnsi="Times New Roman" w:cs="Times New Roman"/>
                <w:color w:val="000000"/>
                <w:sz w:val="24"/>
                <w:szCs w:val="24"/>
                <w:lang w:val="uk-UA" w:eastAsia="uk-UA"/>
              </w:rPr>
              <w:t>, вул. Шкільна, 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single" w:sz="4" w:space="0" w:color="auto"/>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2003</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w:t>
            </w:r>
          </w:p>
        </w:tc>
      </w:tr>
      <w:tr w:rsidR="00CE76F7" w:rsidRPr="00CE4021" w:rsidTr="00A03BB8">
        <w:trPr>
          <w:trHeight w:val="1320"/>
        </w:trPr>
        <w:tc>
          <w:tcPr>
            <w:tcW w:w="709" w:type="dxa"/>
            <w:vMerge/>
            <w:tcBorders>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с.Монастирчани</w:t>
            </w:r>
            <w:proofErr w:type="spellEnd"/>
            <w:r w:rsidRPr="00CE4021">
              <w:rPr>
                <w:rFonts w:ascii="Times New Roman" w:eastAsia="Times New Roman" w:hAnsi="Times New Roman" w:cs="Times New Roman"/>
                <w:color w:val="000000"/>
                <w:sz w:val="24"/>
                <w:szCs w:val="24"/>
                <w:lang w:val="uk-UA" w:eastAsia="uk-UA"/>
              </w:rPr>
              <w:t>, вул. Шкільна, 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192</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w:t>
            </w:r>
          </w:p>
        </w:tc>
      </w:tr>
      <w:tr w:rsidR="00CE76F7" w:rsidRPr="00CE4021" w:rsidTr="00A03BB8">
        <w:trPr>
          <w:trHeight w:val="1320"/>
        </w:trPr>
        <w:tc>
          <w:tcPr>
            <w:tcW w:w="709" w:type="dxa"/>
            <w:vMerge/>
            <w:tcBorders>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с.Монастирчани</w:t>
            </w:r>
            <w:proofErr w:type="spellEnd"/>
            <w:r w:rsidRPr="00CE4021">
              <w:rPr>
                <w:rFonts w:ascii="Times New Roman" w:eastAsia="Times New Roman" w:hAnsi="Times New Roman" w:cs="Times New Roman"/>
                <w:color w:val="000000"/>
                <w:sz w:val="24"/>
                <w:szCs w:val="24"/>
                <w:lang w:val="uk-UA" w:eastAsia="uk-UA"/>
              </w:rPr>
              <w:t>, вул. Шкільна, 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музей</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109</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w:t>
            </w:r>
          </w:p>
        </w:tc>
      </w:tr>
      <w:tr w:rsidR="00CE76F7" w:rsidRPr="00CE4021" w:rsidTr="00A03BB8">
        <w:trPr>
          <w:trHeight w:val="11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5</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Солотвинський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смт</w:t>
            </w:r>
            <w:proofErr w:type="spellEnd"/>
            <w:r w:rsidRPr="00CE4021">
              <w:rPr>
                <w:rFonts w:ascii="Times New Roman" w:eastAsia="Times New Roman" w:hAnsi="Times New Roman" w:cs="Times New Roman"/>
                <w:color w:val="000000"/>
                <w:sz w:val="24"/>
                <w:szCs w:val="24"/>
                <w:lang w:val="uk-UA" w:eastAsia="uk-UA"/>
              </w:rPr>
              <w:t xml:space="preserve"> Солотвин, вул. Грушевського, 17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4712</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lastRenderedPageBreak/>
              <w:t>6</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Богрівська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77741,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с.Богрівка</w:t>
            </w:r>
            <w:proofErr w:type="spellEnd"/>
            <w:r w:rsidRPr="00CE4021">
              <w:rPr>
                <w:rFonts w:ascii="Times New Roman" w:eastAsia="Times New Roman" w:hAnsi="Times New Roman" w:cs="Times New Roman"/>
                <w:color w:val="000000"/>
                <w:sz w:val="24"/>
                <w:szCs w:val="24"/>
                <w:lang w:val="uk-UA" w:eastAsia="uk-UA"/>
              </w:rPr>
              <w:t>, вул. Героїв, 28</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1288</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20"/>
        </w:trPr>
        <w:tc>
          <w:tcPr>
            <w:tcW w:w="709" w:type="dxa"/>
            <w:vMerge w:val="restart"/>
            <w:tcBorders>
              <w:top w:val="nil"/>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7</w:t>
            </w:r>
          </w:p>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Кривецька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77733,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с.Кривець</w:t>
            </w:r>
            <w:proofErr w:type="spellEnd"/>
            <w:r w:rsidRPr="00CE4021">
              <w:rPr>
                <w:rFonts w:ascii="Times New Roman" w:eastAsia="Times New Roman" w:hAnsi="Times New Roman" w:cs="Times New Roman"/>
                <w:color w:val="000000"/>
                <w:sz w:val="24"/>
                <w:szCs w:val="24"/>
                <w:lang w:val="uk-UA" w:eastAsia="uk-UA"/>
              </w:rPr>
              <w:t>, вул. Івасюка, 81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2192</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20"/>
        </w:trPr>
        <w:tc>
          <w:tcPr>
            <w:tcW w:w="709" w:type="dxa"/>
            <w:vMerge/>
            <w:tcBorders>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77733,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с.Кривець</w:t>
            </w:r>
            <w:proofErr w:type="spellEnd"/>
            <w:r w:rsidRPr="00CE4021">
              <w:rPr>
                <w:rFonts w:ascii="Times New Roman" w:eastAsia="Times New Roman" w:hAnsi="Times New Roman" w:cs="Times New Roman"/>
                <w:color w:val="000000"/>
                <w:sz w:val="24"/>
                <w:szCs w:val="24"/>
                <w:lang w:val="uk-UA" w:eastAsia="uk-UA"/>
              </w:rPr>
              <w:t>, вул. Івасюка, 81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240</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20"/>
        </w:trPr>
        <w:tc>
          <w:tcPr>
            <w:tcW w:w="709" w:type="dxa"/>
            <w:vMerge/>
            <w:tcBorders>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77733,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с.Кривець</w:t>
            </w:r>
            <w:proofErr w:type="spellEnd"/>
            <w:r w:rsidRPr="00CE4021">
              <w:rPr>
                <w:rFonts w:ascii="Times New Roman" w:eastAsia="Times New Roman" w:hAnsi="Times New Roman" w:cs="Times New Roman"/>
                <w:color w:val="000000"/>
                <w:sz w:val="24"/>
                <w:szCs w:val="24"/>
                <w:lang w:val="uk-UA" w:eastAsia="uk-UA"/>
              </w:rPr>
              <w:t>, вул. Івасюка, 81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майстерня</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215</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8</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Кричківська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77744,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с.Кричка</w:t>
            </w:r>
            <w:proofErr w:type="spellEnd"/>
            <w:r w:rsidRPr="00CE4021">
              <w:rPr>
                <w:rFonts w:ascii="Times New Roman" w:eastAsia="Times New Roman" w:hAnsi="Times New Roman" w:cs="Times New Roman"/>
                <w:color w:val="000000"/>
                <w:sz w:val="24"/>
                <w:szCs w:val="24"/>
                <w:lang w:val="uk-UA" w:eastAsia="uk-UA"/>
              </w:rPr>
              <w:t>, вул. Карпатська, 242-А</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2412</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05"/>
        </w:trPr>
        <w:tc>
          <w:tcPr>
            <w:tcW w:w="709" w:type="dxa"/>
            <w:vMerge w:val="restart"/>
            <w:tcBorders>
              <w:top w:val="nil"/>
              <w:left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p w:rsidR="00CE76F7" w:rsidRPr="00CE4021" w:rsidRDefault="00CE76F7" w:rsidP="00A03BB8">
            <w:pPr>
              <w:spacing w:after="0" w:line="240" w:lineRule="auto"/>
              <w:ind w:firstLine="709"/>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9</w:t>
            </w:r>
          </w:p>
        </w:tc>
        <w:tc>
          <w:tcPr>
            <w:tcW w:w="19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Порогівський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с.Пороги</w:t>
            </w:r>
            <w:proofErr w:type="spellEnd"/>
            <w:r w:rsidRPr="00CE4021">
              <w:rPr>
                <w:rFonts w:ascii="Times New Roman" w:eastAsia="Times New Roman" w:hAnsi="Times New Roman" w:cs="Times New Roman"/>
                <w:color w:val="000000"/>
                <w:sz w:val="24"/>
                <w:szCs w:val="24"/>
                <w:lang w:val="uk-UA" w:eastAsia="uk-UA"/>
              </w:rPr>
              <w:t>, вул. Січових Стрільців, 94</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2080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20"/>
        </w:trPr>
        <w:tc>
          <w:tcPr>
            <w:tcW w:w="709" w:type="dxa"/>
            <w:vMerge/>
            <w:tcBorders>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с.Пороги</w:t>
            </w:r>
            <w:proofErr w:type="spellEnd"/>
            <w:r w:rsidRPr="00CE4021">
              <w:rPr>
                <w:rFonts w:ascii="Times New Roman" w:eastAsia="Times New Roman" w:hAnsi="Times New Roman" w:cs="Times New Roman"/>
                <w:color w:val="000000"/>
                <w:sz w:val="24"/>
                <w:szCs w:val="24"/>
                <w:lang w:val="uk-UA" w:eastAsia="uk-UA"/>
              </w:rPr>
              <w:t>, вул. Січових Стрільців,</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початкова школи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1043</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5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10</w:t>
            </w:r>
          </w:p>
        </w:tc>
        <w:tc>
          <w:tcPr>
            <w:tcW w:w="19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Раковецька</w:t>
            </w:r>
            <w:proofErr w:type="spellEnd"/>
            <w:r w:rsidRPr="00CE4021">
              <w:rPr>
                <w:rFonts w:ascii="Times New Roman" w:eastAsia="Times New Roman" w:hAnsi="Times New Roman" w:cs="Times New Roman"/>
                <w:color w:val="000000"/>
                <w:sz w:val="24"/>
                <w:szCs w:val="24"/>
                <w:lang w:val="uk-UA" w:eastAsia="uk-UA"/>
              </w:rPr>
              <w:t xml:space="preserve"> гімназія</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77732,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с.Раковець</w:t>
            </w:r>
            <w:proofErr w:type="spellEnd"/>
            <w:r w:rsidRPr="00CE4021">
              <w:rPr>
                <w:rFonts w:ascii="Times New Roman" w:eastAsia="Times New Roman" w:hAnsi="Times New Roman" w:cs="Times New Roman"/>
                <w:color w:val="000000"/>
                <w:sz w:val="24"/>
                <w:szCs w:val="24"/>
                <w:lang w:val="uk-UA" w:eastAsia="uk-UA"/>
              </w:rPr>
              <w:t>, вул. Стефаника, 27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3203</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50"/>
        </w:trPr>
        <w:tc>
          <w:tcPr>
            <w:tcW w:w="709" w:type="dxa"/>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1985" w:type="dxa"/>
            <w:gridSpan w:val="3"/>
            <w:vMerge/>
            <w:tcBorders>
              <w:top w:val="nil"/>
              <w:left w:val="single" w:sz="4" w:space="0" w:color="auto"/>
              <w:bottom w:val="single" w:sz="4" w:space="0" w:color="000000"/>
              <w:right w:val="single" w:sz="4" w:space="0" w:color="auto"/>
            </w:tcBorders>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77732,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с.Раковець</w:t>
            </w:r>
            <w:proofErr w:type="spellEnd"/>
            <w:r w:rsidRPr="00CE4021">
              <w:rPr>
                <w:rFonts w:ascii="Times New Roman" w:eastAsia="Times New Roman" w:hAnsi="Times New Roman" w:cs="Times New Roman"/>
                <w:color w:val="000000"/>
                <w:sz w:val="24"/>
                <w:szCs w:val="24"/>
                <w:lang w:val="uk-UA" w:eastAsia="uk-UA"/>
              </w:rPr>
              <w:t>, вул. Шевченка 75</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268</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11</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Яблунський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с.Яблунька</w:t>
            </w:r>
            <w:proofErr w:type="spellEnd"/>
            <w:r w:rsidRPr="00CE4021">
              <w:rPr>
                <w:rFonts w:ascii="Times New Roman" w:eastAsia="Times New Roman" w:hAnsi="Times New Roman" w:cs="Times New Roman"/>
                <w:color w:val="000000"/>
                <w:sz w:val="24"/>
                <w:szCs w:val="24"/>
                <w:lang w:val="uk-UA" w:eastAsia="uk-UA"/>
              </w:rPr>
              <w:t>, вул. Могильницького, 87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nil"/>
              <w:left w:val="nil"/>
              <w:bottom w:val="nil"/>
              <w:right w:val="nil"/>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7461</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12</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Марківський</w:t>
            </w:r>
            <w:proofErr w:type="spellEnd"/>
            <w:r w:rsidRPr="00CE4021">
              <w:rPr>
                <w:rFonts w:ascii="Times New Roman" w:eastAsia="Times New Roman" w:hAnsi="Times New Roman" w:cs="Times New Roman"/>
                <w:color w:val="000000"/>
                <w:sz w:val="24"/>
                <w:szCs w:val="24"/>
                <w:lang w:val="uk-UA" w:eastAsia="uk-UA"/>
              </w:rPr>
              <w:t xml:space="preserve"> ліцей</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77770,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с.Маркова</w:t>
            </w:r>
            <w:proofErr w:type="spellEnd"/>
            <w:r w:rsidRPr="00CE4021">
              <w:rPr>
                <w:rFonts w:ascii="Times New Roman" w:eastAsia="Times New Roman" w:hAnsi="Times New Roman" w:cs="Times New Roman"/>
                <w:color w:val="000000"/>
                <w:sz w:val="24"/>
                <w:szCs w:val="24"/>
                <w:lang w:val="uk-UA" w:eastAsia="uk-UA"/>
              </w:rPr>
              <w:t>, вул. Шептицького, 35а</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школа</w:t>
            </w:r>
          </w:p>
        </w:tc>
        <w:tc>
          <w:tcPr>
            <w:tcW w:w="1328" w:type="dxa"/>
            <w:tcBorders>
              <w:top w:val="single" w:sz="4" w:space="0" w:color="000000"/>
              <w:left w:val="nil"/>
              <w:bottom w:val="single" w:sz="4" w:space="0" w:color="000000"/>
              <w:right w:val="single" w:sz="4" w:space="0" w:color="000000"/>
            </w:tcBorders>
            <w:shd w:val="clear" w:color="000000" w:fill="FFFFFF"/>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2911</w:t>
            </w:r>
          </w:p>
        </w:tc>
        <w:tc>
          <w:tcPr>
            <w:tcW w:w="1222"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13</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Солотвинський</w:t>
            </w:r>
            <w:proofErr w:type="spellEnd"/>
            <w:r w:rsidRPr="00CE4021">
              <w:rPr>
                <w:rFonts w:ascii="Times New Roman" w:eastAsia="Times New Roman" w:hAnsi="Times New Roman" w:cs="Times New Roman"/>
                <w:color w:val="000000"/>
                <w:sz w:val="24"/>
                <w:szCs w:val="24"/>
                <w:lang w:val="uk-UA" w:eastAsia="uk-UA"/>
              </w:rPr>
              <w:t xml:space="preserve"> ЗДО №1 "Дзвіночок"</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смт</w:t>
            </w:r>
            <w:proofErr w:type="spellEnd"/>
            <w:r w:rsidRPr="00CE4021">
              <w:rPr>
                <w:rFonts w:ascii="Times New Roman" w:eastAsia="Times New Roman" w:hAnsi="Times New Roman" w:cs="Times New Roman"/>
                <w:color w:val="000000"/>
                <w:sz w:val="24"/>
                <w:szCs w:val="24"/>
                <w:lang w:val="uk-UA" w:eastAsia="uk-UA"/>
              </w:rPr>
              <w:t xml:space="preserve"> Солотвин, </w:t>
            </w:r>
            <w:proofErr w:type="spellStart"/>
            <w:r w:rsidRPr="00CE4021">
              <w:rPr>
                <w:rFonts w:ascii="Times New Roman" w:eastAsia="Times New Roman" w:hAnsi="Times New Roman" w:cs="Times New Roman"/>
                <w:color w:val="000000"/>
                <w:sz w:val="24"/>
                <w:szCs w:val="24"/>
                <w:lang w:val="uk-UA" w:eastAsia="uk-UA"/>
              </w:rPr>
              <w:t>ал</w:t>
            </w:r>
            <w:proofErr w:type="spellEnd"/>
            <w:r w:rsidRPr="00CE4021">
              <w:rPr>
                <w:rFonts w:ascii="Times New Roman" w:eastAsia="Times New Roman" w:hAnsi="Times New Roman" w:cs="Times New Roman"/>
                <w:color w:val="000000"/>
                <w:sz w:val="24"/>
                <w:szCs w:val="24"/>
                <w:lang w:val="uk-UA" w:eastAsia="uk-UA"/>
              </w:rPr>
              <w:t xml:space="preserve">. </w:t>
            </w:r>
            <w:proofErr w:type="spellStart"/>
            <w:r w:rsidRPr="00CE4021">
              <w:rPr>
                <w:rFonts w:ascii="Times New Roman" w:eastAsia="Times New Roman" w:hAnsi="Times New Roman" w:cs="Times New Roman"/>
                <w:color w:val="000000"/>
                <w:sz w:val="24"/>
                <w:szCs w:val="24"/>
                <w:lang w:val="uk-UA" w:eastAsia="uk-UA"/>
              </w:rPr>
              <w:t>вул.Шевченка</w:t>
            </w:r>
            <w:proofErr w:type="spellEnd"/>
            <w:r w:rsidRPr="00CE4021">
              <w:rPr>
                <w:rFonts w:ascii="Times New Roman" w:eastAsia="Times New Roman" w:hAnsi="Times New Roman" w:cs="Times New Roman"/>
                <w:color w:val="000000"/>
                <w:sz w:val="24"/>
                <w:szCs w:val="24"/>
                <w:lang w:val="uk-UA" w:eastAsia="uk-UA"/>
              </w:rPr>
              <w:t xml:space="preserve"> 22</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365</w:t>
            </w:r>
          </w:p>
        </w:tc>
        <w:tc>
          <w:tcPr>
            <w:tcW w:w="1222"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14</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Солотвинський</w:t>
            </w:r>
            <w:proofErr w:type="spellEnd"/>
            <w:r w:rsidRPr="00CE4021">
              <w:rPr>
                <w:rFonts w:ascii="Times New Roman" w:eastAsia="Times New Roman" w:hAnsi="Times New Roman" w:cs="Times New Roman"/>
                <w:color w:val="000000"/>
                <w:sz w:val="24"/>
                <w:szCs w:val="24"/>
                <w:lang w:val="uk-UA" w:eastAsia="uk-UA"/>
              </w:rPr>
              <w:t xml:space="preserve"> ЗДО №2 "Струмочок"</w:t>
            </w:r>
          </w:p>
        </w:tc>
        <w:tc>
          <w:tcPr>
            <w:tcW w:w="3164" w:type="dxa"/>
            <w:gridSpan w:val="5"/>
            <w:tcBorders>
              <w:top w:val="nil"/>
              <w:left w:val="nil"/>
              <w:bottom w:val="single" w:sz="4" w:space="0" w:color="auto"/>
              <w:right w:val="single" w:sz="4" w:space="0" w:color="auto"/>
            </w:tcBorders>
            <w:shd w:val="clear" w:color="000000" w:fill="FFFFFF"/>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смт</w:t>
            </w:r>
            <w:proofErr w:type="spellEnd"/>
            <w:r w:rsidRPr="00CE4021">
              <w:rPr>
                <w:rFonts w:ascii="Times New Roman" w:eastAsia="Times New Roman" w:hAnsi="Times New Roman" w:cs="Times New Roman"/>
                <w:color w:val="000000"/>
                <w:sz w:val="24"/>
                <w:szCs w:val="24"/>
                <w:lang w:val="uk-UA" w:eastAsia="uk-UA"/>
              </w:rPr>
              <w:t xml:space="preserve"> Солотвин, вул. Стуса 86</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320</w:t>
            </w:r>
          </w:p>
        </w:tc>
        <w:tc>
          <w:tcPr>
            <w:tcW w:w="1222"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1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lastRenderedPageBreak/>
              <w:t>15</w:t>
            </w:r>
          </w:p>
        </w:tc>
        <w:tc>
          <w:tcPr>
            <w:tcW w:w="1985" w:type="dxa"/>
            <w:gridSpan w:val="3"/>
            <w:tcBorders>
              <w:top w:val="nil"/>
              <w:left w:val="nil"/>
              <w:bottom w:val="single" w:sz="4" w:space="0" w:color="auto"/>
              <w:right w:val="single" w:sz="4" w:space="0" w:color="auto"/>
            </w:tcBorders>
            <w:shd w:val="clear" w:color="000000" w:fill="FFFFFF"/>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Яблунський</w:t>
            </w:r>
            <w:proofErr w:type="spellEnd"/>
            <w:r w:rsidRPr="00CE4021">
              <w:rPr>
                <w:rFonts w:ascii="Times New Roman" w:eastAsia="Times New Roman" w:hAnsi="Times New Roman" w:cs="Times New Roman"/>
                <w:color w:val="000000"/>
                <w:sz w:val="24"/>
                <w:szCs w:val="24"/>
                <w:lang w:val="uk-UA" w:eastAsia="uk-UA"/>
              </w:rPr>
              <w:t xml:space="preserve"> ЗДО "</w:t>
            </w:r>
            <w:proofErr w:type="spellStart"/>
            <w:r w:rsidRPr="00CE4021">
              <w:rPr>
                <w:rFonts w:ascii="Times New Roman" w:eastAsia="Times New Roman" w:hAnsi="Times New Roman" w:cs="Times New Roman"/>
                <w:color w:val="000000"/>
                <w:sz w:val="24"/>
                <w:szCs w:val="24"/>
                <w:lang w:val="uk-UA" w:eastAsia="uk-UA"/>
              </w:rPr>
              <w:t>Eдельвейс</w:t>
            </w:r>
            <w:proofErr w:type="spellEnd"/>
            <w:r w:rsidRPr="00CE4021">
              <w:rPr>
                <w:rFonts w:ascii="Times New Roman" w:eastAsia="Times New Roman" w:hAnsi="Times New Roman" w:cs="Times New Roman"/>
                <w:color w:val="000000"/>
                <w:sz w:val="24"/>
                <w:szCs w:val="24"/>
                <w:lang w:val="uk-UA" w:eastAsia="uk-UA"/>
              </w:rPr>
              <w:t>"</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77742,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с.Яблунька</w:t>
            </w:r>
            <w:proofErr w:type="spellEnd"/>
            <w:r w:rsidRPr="00CE4021">
              <w:rPr>
                <w:rFonts w:ascii="Times New Roman" w:eastAsia="Times New Roman" w:hAnsi="Times New Roman" w:cs="Times New Roman"/>
                <w:color w:val="000000"/>
                <w:sz w:val="24"/>
                <w:szCs w:val="24"/>
                <w:lang w:val="uk-UA" w:eastAsia="uk-UA"/>
              </w:rPr>
              <w:t>, вул. Могильницького 87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665</w:t>
            </w:r>
          </w:p>
        </w:tc>
        <w:tc>
          <w:tcPr>
            <w:tcW w:w="1222"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16</w:t>
            </w:r>
          </w:p>
        </w:tc>
        <w:tc>
          <w:tcPr>
            <w:tcW w:w="1985" w:type="dxa"/>
            <w:gridSpan w:val="3"/>
            <w:tcBorders>
              <w:top w:val="nil"/>
              <w:left w:val="nil"/>
              <w:bottom w:val="single" w:sz="4" w:space="0" w:color="auto"/>
              <w:right w:val="single" w:sz="4" w:space="0" w:color="auto"/>
            </w:tcBorders>
            <w:shd w:val="clear" w:color="000000" w:fill="FFFFFF"/>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Порогівський</w:t>
            </w:r>
            <w:proofErr w:type="spellEnd"/>
            <w:r w:rsidRPr="00CE4021">
              <w:rPr>
                <w:rFonts w:ascii="Times New Roman" w:eastAsia="Times New Roman" w:hAnsi="Times New Roman" w:cs="Times New Roman"/>
                <w:color w:val="000000"/>
                <w:sz w:val="24"/>
                <w:szCs w:val="24"/>
                <w:lang w:val="uk-UA" w:eastAsia="uk-UA"/>
              </w:rPr>
              <w:t xml:space="preserve"> ЗДО "Джерельце"</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77743,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с.Пороги</w:t>
            </w:r>
            <w:proofErr w:type="spellEnd"/>
            <w:r w:rsidRPr="00CE4021">
              <w:rPr>
                <w:rFonts w:ascii="Times New Roman" w:eastAsia="Times New Roman" w:hAnsi="Times New Roman" w:cs="Times New Roman"/>
                <w:color w:val="000000"/>
                <w:sz w:val="24"/>
                <w:szCs w:val="24"/>
                <w:lang w:val="uk-UA" w:eastAsia="uk-UA"/>
              </w:rPr>
              <w:t>, вул. Січових Стрільців, 81</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ЗДО (садок)</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1200</w:t>
            </w:r>
          </w:p>
        </w:tc>
        <w:tc>
          <w:tcPr>
            <w:tcW w:w="1222"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r w:rsidR="00CE76F7" w:rsidRPr="00CE4021" w:rsidTr="00A03BB8">
        <w:trPr>
          <w:trHeight w:val="10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17</w:t>
            </w:r>
          </w:p>
        </w:tc>
        <w:tc>
          <w:tcPr>
            <w:tcW w:w="1985" w:type="dxa"/>
            <w:gridSpan w:val="3"/>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proofErr w:type="spellStart"/>
            <w:r w:rsidRPr="00CE4021">
              <w:rPr>
                <w:rFonts w:ascii="Times New Roman" w:eastAsia="Times New Roman" w:hAnsi="Times New Roman" w:cs="Times New Roman"/>
                <w:color w:val="000000"/>
                <w:sz w:val="24"/>
                <w:szCs w:val="24"/>
                <w:lang w:val="uk-UA" w:eastAsia="uk-UA"/>
              </w:rPr>
              <w:t>Солотвиський</w:t>
            </w:r>
            <w:proofErr w:type="spellEnd"/>
            <w:r w:rsidRPr="00CE4021">
              <w:rPr>
                <w:rFonts w:ascii="Times New Roman" w:eastAsia="Times New Roman" w:hAnsi="Times New Roman" w:cs="Times New Roman"/>
                <w:color w:val="000000"/>
                <w:sz w:val="24"/>
                <w:szCs w:val="24"/>
                <w:lang w:val="uk-UA" w:eastAsia="uk-UA"/>
              </w:rPr>
              <w:t xml:space="preserve"> центр позашкільної освіти</w:t>
            </w:r>
          </w:p>
        </w:tc>
        <w:tc>
          <w:tcPr>
            <w:tcW w:w="3164" w:type="dxa"/>
            <w:gridSpan w:val="5"/>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 xml:space="preserve">77753, Івано-Франківська область, </w:t>
            </w:r>
            <w:proofErr w:type="spellStart"/>
            <w:r w:rsidRPr="00CE4021">
              <w:rPr>
                <w:rFonts w:ascii="Times New Roman" w:eastAsia="Times New Roman" w:hAnsi="Times New Roman" w:cs="Times New Roman"/>
                <w:color w:val="000000"/>
                <w:sz w:val="24"/>
                <w:szCs w:val="24"/>
                <w:lang w:val="uk-UA" w:eastAsia="uk-UA"/>
              </w:rPr>
              <w:t>Богородчанський</w:t>
            </w:r>
            <w:proofErr w:type="spellEnd"/>
            <w:r w:rsidRPr="00CE4021">
              <w:rPr>
                <w:rFonts w:ascii="Times New Roman" w:eastAsia="Times New Roman" w:hAnsi="Times New Roman" w:cs="Times New Roman"/>
                <w:color w:val="000000"/>
                <w:sz w:val="24"/>
                <w:szCs w:val="24"/>
                <w:lang w:val="uk-UA" w:eastAsia="uk-UA"/>
              </w:rPr>
              <w:t xml:space="preserve"> район, </w:t>
            </w:r>
            <w:proofErr w:type="spellStart"/>
            <w:r w:rsidRPr="00CE4021">
              <w:rPr>
                <w:rFonts w:ascii="Times New Roman" w:eastAsia="Times New Roman" w:hAnsi="Times New Roman" w:cs="Times New Roman"/>
                <w:color w:val="000000"/>
                <w:sz w:val="24"/>
                <w:szCs w:val="24"/>
                <w:lang w:val="uk-UA" w:eastAsia="uk-UA"/>
              </w:rPr>
              <w:t>смт</w:t>
            </w:r>
            <w:proofErr w:type="spellEnd"/>
            <w:r w:rsidRPr="00CE4021">
              <w:rPr>
                <w:rFonts w:ascii="Times New Roman" w:eastAsia="Times New Roman" w:hAnsi="Times New Roman" w:cs="Times New Roman"/>
                <w:color w:val="000000"/>
                <w:sz w:val="24"/>
                <w:szCs w:val="24"/>
                <w:lang w:val="uk-UA" w:eastAsia="uk-UA"/>
              </w:rPr>
              <w:t xml:space="preserve"> Солотвин, вул. Грушевського, 17</w:t>
            </w:r>
          </w:p>
        </w:tc>
        <w:tc>
          <w:tcPr>
            <w:tcW w:w="179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приміщення установи</w:t>
            </w:r>
          </w:p>
        </w:tc>
        <w:tc>
          <w:tcPr>
            <w:tcW w:w="1328" w:type="dxa"/>
            <w:tcBorders>
              <w:top w:val="nil"/>
              <w:left w:val="nil"/>
              <w:bottom w:val="single" w:sz="4" w:space="0" w:color="auto"/>
              <w:right w:val="single" w:sz="4" w:space="0" w:color="auto"/>
            </w:tcBorders>
            <w:shd w:val="clear" w:color="auto" w:fill="auto"/>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4"/>
                <w:szCs w:val="24"/>
                <w:lang w:val="uk-UA" w:eastAsia="uk-UA"/>
              </w:rPr>
            </w:pPr>
            <w:r w:rsidRPr="00CE4021">
              <w:rPr>
                <w:rFonts w:ascii="Times New Roman" w:eastAsia="Times New Roman" w:hAnsi="Times New Roman" w:cs="Times New Roman"/>
                <w:color w:val="000000"/>
                <w:sz w:val="24"/>
                <w:szCs w:val="24"/>
                <w:lang w:val="uk-UA" w:eastAsia="uk-UA"/>
              </w:rPr>
              <w:t>331</w:t>
            </w:r>
          </w:p>
        </w:tc>
        <w:tc>
          <w:tcPr>
            <w:tcW w:w="1222" w:type="dxa"/>
            <w:tcBorders>
              <w:top w:val="nil"/>
              <w:left w:val="nil"/>
              <w:bottom w:val="single" w:sz="4" w:space="0" w:color="auto"/>
              <w:right w:val="single" w:sz="4" w:space="0" w:color="auto"/>
            </w:tcBorders>
            <w:shd w:val="clear" w:color="auto" w:fill="auto"/>
            <w:noWrap/>
            <w:vAlign w:val="center"/>
            <w:hideMark/>
          </w:tcPr>
          <w:p w:rsidR="00CE76F7" w:rsidRPr="00CE4021" w:rsidRDefault="00CE76F7" w:rsidP="00A03BB8">
            <w:pPr>
              <w:spacing w:after="0" w:line="240" w:lineRule="auto"/>
              <w:jc w:val="center"/>
              <w:rPr>
                <w:rFonts w:ascii="Times New Roman" w:eastAsia="Times New Roman" w:hAnsi="Times New Roman" w:cs="Times New Roman"/>
                <w:color w:val="000000"/>
                <w:sz w:val="28"/>
                <w:szCs w:val="28"/>
                <w:lang w:val="uk-UA" w:eastAsia="uk-UA"/>
              </w:rPr>
            </w:pPr>
            <w:r w:rsidRPr="00CE4021">
              <w:rPr>
                <w:rFonts w:ascii="Times New Roman" w:eastAsia="Times New Roman" w:hAnsi="Times New Roman" w:cs="Times New Roman"/>
                <w:color w:val="000000"/>
                <w:sz w:val="28"/>
                <w:szCs w:val="28"/>
                <w:lang w:val="uk-UA" w:eastAsia="uk-UA"/>
              </w:rPr>
              <w:t>1</w:t>
            </w:r>
          </w:p>
        </w:tc>
      </w:tr>
    </w:tbl>
    <w:p w:rsidR="00CE76F7" w:rsidRPr="00CE4021" w:rsidRDefault="00CE76F7" w:rsidP="00CE76F7">
      <w:pPr>
        <w:spacing w:after="0" w:line="240" w:lineRule="auto"/>
        <w:ind w:firstLine="709"/>
        <w:jc w:val="both"/>
        <w:rPr>
          <w:rFonts w:ascii="Times New Roman" w:eastAsia="Calibri" w:hAnsi="Times New Roman" w:cs="Times New Roman"/>
          <w:b/>
          <w:caps/>
          <w:sz w:val="24"/>
          <w:szCs w:val="24"/>
          <w:shd w:val="clear" w:color="auto" w:fill="FCFDFD"/>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r w:rsidRPr="00CE4021">
        <w:rPr>
          <w:rFonts w:ascii="Times New Roman" w:eastAsia="Calibri" w:hAnsi="Times New Roman" w:cs="Calibri"/>
          <w:b/>
          <w:sz w:val="24"/>
          <w:szCs w:val="24"/>
          <w:lang w:val="uk-UA" w:eastAsia="en-US"/>
        </w:rPr>
        <w:t>Секретар селищної ради</w:t>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t xml:space="preserve">Василь </w:t>
      </w:r>
      <w:proofErr w:type="spellStart"/>
      <w:r w:rsidRPr="00CE4021">
        <w:rPr>
          <w:rFonts w:ascii="Times New Roman" w:eastAsia="Calibri" w:hAnsi="Times New Roman" w:cs="Calibri"/>
          <w:b/>
          <w:sz w:val="24"/>
          <w:szCs w:val="24"/>
          <w:lang w:val="uk-UA" w:eastAsia="en-US"/>
        </w:rPr>
        <w:t>Мандзюк</w:t>
      </w:r>
      <w:proofErr w:type="spellEnd"/>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Calibri"/>
          <w:sz w:val="24"/>
          <w:lang w:val="uk-UA" w:eastAsia="en-US"/>
        </w:rPr>
      </w:pPr>
      <w:r w:rsidRPr="00CE4021">
        <w:rPr>
          <w:rFonts w:ascii="Times New Roman" w:eastAsia="Calibri" w:hAnsi="Times New Roman" w:cs="Times New Roman"/>
          <w:sz w:val="24"/>
          <w:szCs w:val="24"/>
          <w:lang w:val="uk-UA" w:eastAsia="en-US"/>
        </w:rPr>
        <w:lastRenderedPageBreak/>
        <w:t>Додаток  2</w:t>
      </w:r>
      <w:r w:rsidRPr="00CE4021">
        <w:rPr>
          <w:rFonts w:ascii="Times New Roman" w:eastAsia="Calibri" w:hAnsi="Times New Roman" w:cs="Times New Roman"/>
          <w:sz w:val="24"/>
          <w:szCs w:val="24"/>
          <w:lang w:val="uk-UA" w:eastAsia="en-US"/>
        </w:rPr>
        <w:br/>
        <w:t xml:space="preserve">до рішення </w:t>
      </w:r>
      <w:proofErr w:type="spellStart"/>
      <w:r w:rsidRPr="00CE4021">
        <w:rPr>
          <w:rFonts w:ascii="Times New Roman" w:eastAsia="Calibri" w:hAnsi="Times New Roman" w:cs="Times New Roman"/>
          <w:sz w:val="24"/>
          <w:szCs w:val="24"/>
          <w:lang w:val="uk-UA" w:eastAsia="en-US"/>
        </w:rPr>
        <w:t>Солотвинської</w:t>
      </w:r>
      <w:proofErr w:type="spellEnd"/>
      <w:r w:rsidRPr="00CE4021">
        <w:rPr>
          <w:rFonts w:ascii="Times New Roman" w:eastAsia="Calibri" w:hAnsi="Times New Roman" w:cs="Times New Roman"/>
          <w:sz w:val="24"/>
          <w:szCs w:val="24"/>
          <w:lang w:val="uk-UA" w:eastAsia="en-US"/>
        </w:rPr>
        <w:t xml:space="preserve"> селищної ради</w:t>
      </w:r>
      <w:r w:rsidRPr="00CE4021">
        <w:rPr>
          <w:rFonts w:ascii="Times New Roman" w:eastAsia="Calibri" w:hAnsi="Times New Roman" w:cs="Times New Roman"/>
          <w:sz w:val="24"/>
          <w:szCs w:val="24"/>
          <w:lang w:val="uk-UA" w:eastAsia="en-US"/>
        </w:rPr>
        <w:br/>
        <w:t>від 18.02.</w:t>
      </w:r>
      <w:r w:rsidRPr="00CE4021">
        <w:rPr>
          <w:rFonts w:ascii="Times New Roman" w:eastAsia="Calibri" w:hAnsi="Times New Roman" w:cs="Calibri"/>
          <w:sz w:val="24"/>
          <w:szCs w:val="24"/>
          <w:lang w:val="uk-UA" w:eastAsia="en-US"/>
        </w:rPr>
        <w:t>2021 р. № 122/04/2021р.</w:t>
      </w: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ІНФОРМАЦІЯ</w:t>
      </w: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 xml:space="preserve"> про приміщення закладів культури</w:t>
      </w: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Відділу культури, туризму, національностей та релігій</w:t>
      </w: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proofErr w:type="spellStart"/>
      <w:r w:rsidRPr="00CE4021">
        <w:rPr>
          <w:rFonts w:ascii="Times New Roman" w:eastAsia="Calibri" w:hAnsi="Times New Roman" w:cs="Times New Roman"/>
          <w:b/>
          <w:sz w:val="28"/>
          <w:szCs w:val="28"/>
          <w:lang w:val="uk-UA" w:eastAsia="en-US"/>
        </w:rPr>
        <w:t>Солотвинської</w:t>
      </w:r>
      <w:proofErr w:type="spellEnd"/>
      <w:r w:rsidRPr="00CE4021">
        <w:rPr>
          <w:rFonts w:ascii="Times New Roman" w:eastAsia="Calibri" w:hAnsi="Times New Roman" w:cs="Times New Roman"/>
          <w:b/>
          <w:sz w:val="28"/>
          <w:szCs w:val="28"/>
          <w:lang w:val="uk-UA" w:eastAsia="en-US"/>
        </w:rPr>
        <w:t xml:space="preserve"> селищної ради</w:t>
      </w:r>
    </w:p>
    <w:tbl>
      <w:tblPr>
        <w:tblpPr w:leftFromText="180" w:rightFromText="180" w:vertAnchor="text" w:horzAnchor="margin" w:tblpX="114" w:tblpY="18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14"/>
        <w:gridCol w:w="2268"/>
        <w:gridCol w:w="2693"/>
        <w:gridCol w:w="1135"/>
        <w:gridCol w:w="1275"/>
      </w:tblGrid>
      <w:tr w:rsidR="00CE76F7" w:rsidRPr="00CE4021" w:rsidTr="00A03BB8">
        <w:trPr>
          <w:cantSplit/>
          <w:trHeight w:val="1122"/>
        </w:trPr>
        <w:tc>
          <w:tcPr>
            <w:tcW w:w="675" w:type="dxa"/>
            <w:tcBorders>
              <w:bottom w:val="single" w:sz="4" w:space="0" w:color="auto"/>
            </w:tcBorders>
            <w:vAlign w:val="center"/>
          </w:tcPr>
          <w:p w:rsidR="00CE76F7" w:rsidRPr="00CE4021" w:rsidRDefault="00CE76F7" w:rsidP="00A03BB8">
            <w:pPr>
              <w:tabs>
                <w:tab w:val="left" w:pos="0"/>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 з/п</w:t>
            </w:r>
          </w:p>
        </w:tc>
        <w:tc>
          <w:tcPr>
            <w:tcW w:w="2014" w:type="dxa"/>
            <w:tcBorders>
              <w:bottom w:val="single" w:sz="4" w:space="0" w:color="auto"/>
            </w:tcBorders>
            <w:vAlign w:val="center"/>
          </w:tcPr>
          <w:p w:rsidR="00CE76F7" w:rsidRPr="00CE4021" w:rsidRDefault="00CE76F7" w:rsidP="00A03BB8">
            <w:pPr>
              <w:tabs>
                <w:tab w:val="left" w:pos="0"/>
                <w:tab w:val="left" w:pos="175"/>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Назва об’єкту</w:t>
            </w:r>
          </w:p>
        </w:tc>
        <w:tc>
          <w:tcPr>
            <w:tcW w:w="2268" w:type="dxa"/>
            <w:tcBorders>
              <w:bottom w:val="single" w:sz="4" w:space="0" w:color="auto"/>
            </w:tcBorders>
            <w:vAlign w:val="center"/>
          </w:tcPr>
          <w:p w:rsidR="00CE76F7" w:rsidRPr="00CE4021" w:rsidRDefault="00CE76F7" w:rsidP="00A03BB8">
            <w:pPr>
              <w:tabs>
                <w:tab w:val="left" w:pos="0"/>
                <w:tab w:val="left" w:pos="284"/>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Адреса об</w:t>
            </w:r>
            <w:r w:rsidRPr="00CE4021">
              <w:rPr>
                <w:rFonts w:ascii="Times New Roman" w:eastAsia="Calibri" w:hAnsi="Times New Roman" w:cs="Times New Roman"/>
                <w:b/>
                <w:sz w:val="24"/>
                <w:szCs w:val="24"/>
                <w:lang w:val="en-US" w:eastAsia="en-US"/>
              </w:rPr>
              <w:t>’</w:t>
            </w:r>
            <w:proofErr w:type="spellStart"/>
            <w:r w:rsidRPr="00CE4021">
              <w:rPr>
                <w:rFonts w:ascii="Times New Roman" w:eastAsia="Calibri" w:hAnsi="Times New Roman" w:cs="Times New Roman"/>
                <w:b/>
                <w:sz w:val="24"/>
                <w:szCs w:val="24"/>
                <w:lang w:val="uk-UA" w:eastAsia="en-US"/>
              </w:rPr>
              <w:t>єкту</w:t>
            </w:r>
            <w:proofErr w:type="spellEnd"/>
          </w:p>
        </w:tc>
        <w:tc>
          <w:tcPr>
            <w:tcW w:w="2693" w:type="dxa"/>
            <w:tcBorders>
              <w:bottom w:val="single" w:sz="4" w:space="0" w:color="auto"/>
            </w:tcBorders>
            <w:shd w:val="clear" w:color="auto" w:fill="auto"/>
            <w:vAlign w:val="center"/>
          </w:tcPr>
          <w:p w:rsidR="00CE76F7" w:rsidRPr="00CE4021" w:rsidRDefault="00CE76F7" w:rsidP="00A03BB8">
            <w:pPr>
              <w:tabs>
                <w:tab w:val="left" w:pos="0"/>
              </w:tabs>
              <w:spacing w:after="0" w:line="240" w:lineRule="auto"/>
              <w:ind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приміщення</w:t>
            </w:r>
          </w:p>
        </w:tc>
        <w:tc>
          <w:tcPr>
            <w:tcW w:w="1135" w:type="dxa"/>
            <w:tcBorders>
              <w:bottom w:val="single" w:sz="4" w:space="0" w:color="auto"/>
            </w:tcBorders>
            <w:shd w:val="clear" w:color="auto" w:fill="auto"/>
            <w:vAlign w:val="center"/>
          </w:tcPr>
          <w:p w:rsidR="00CE76F7" w:rsidRPr="00CE4021" w:rsidRDefault="00CE76F7" w:rsidP="00A03BB8">
            <w:pPr>
              <w:tabs>
                <w:tab w:val="left" w:pos="0"/>
              </w:tabs>
              <w:spacing w:after="0" w:line="240" w:lineRule="auto"/>
              <w:ind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площа</w:t>
            </w:r>
          </w:p>
        </w:tc>
        <w:tc>
          <w:tcPr>
            <w:tcW w:w="1275" w:type="dxa"/>
            <w:tcBorders>
              <w:bottom w:val="single" w:sz="4" w:space="0" w:color="auto"/>
            </w:tcBorders>
            <w:shd w:val="clear" w:color="auto" w:fill="auto"/>
            <w:vAlign w:val="center"/>
          </w:tcPr>
          <w:p w:rsidR="00CE76F7" w:rsidRPr="00CE4021" w:rsidRDefault="00CE76F7" w:rsidP="00A03BB8">
            <w:pPr>
              <w:tabs>
                <w:tab w:val="left" w:pos="0"/>
              </w:tabs>
              <w:spacing w:after="0" w:line="240" w:lineRule="auto"/>
              <w:ind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інше</w:t>
            </w:r>
          </w:p>
        </w:tc>
      </w:tr>
      <w:tr w:rsidR="00CE76F7" w:rsidRPr="00CE4021" w:rsidTr="00A03BB8">
        <w:trPr>
          <w:trHeight w:val="345"/>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Солотвинський</w:t>
            </w:r>
            <w:proofErr w:type="spellEnd"/>
            <w:r w:rsidRPr="00CE4021">
              <w:rPr>
                <w:rFonts w:ascii="Times New Roman" w:eastAsia="Calibri" w:hAnsi="Times New Roman" w:cs="Times New Roman"/>
                <w:sz w:val="24"/>
                <w:szCs w:val="24"/>
                <w:lang w:val="uk-UA" w:eastAsia="en-US"/>
              </w:rPr>
              <w:t xml:space="preserve"> Базовий БК</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77753, </w:t>
            </w:r>
            <w:proofErr w:type="spellStart"/>
            <w:r w:rsidRPr="00CE4021">
              <w:rPr>
                <w:rFonts w:ascii="Times New Roman" w:eastAsia="Calibri" w:hAnsi="Times New Roman" w:cs="Times New Roman"/>
                <w:sz w:val="24"/>
                <w:szCs w:val="24"/>
                <w:lang w:val="uk-UA" w:eastAsia="en-US"/>
              </w:rPr>
              <w:t>вул.Грушевського</w:t>
            </w:r>
            <w:proofErr w:type="spellEnd"/>
            <w:r w:rsidRPr="00CE4021">
              <w:rPr>
                <w:rFonts w:ascii="Times New Roman" w:eastAsia="Calibri" w:hAnsi="Times New Roman" w:cs="Times New Roman"/>
                <w:sz w:val="24"/>
                <w:szCs w:val="24"/>
                <w:lang w:val="uk-UA" w:eastAsia="en-US"/>
              </w:rPr>
              <w:t xml:space="preserve">, буд.29, </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с-ще Солотвин</w:t>
            </w:r>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Два приміщення: Будинок культури та котельня</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846 </w:t>
            </w:r>
            <w:proofErr w:type="spellStart"/>
            <w:r w:rsidRPr="00CE4021">
              <w:rPr>
                <w:rFonts w:ascii="Times New Roman" w:eastAsia="Calibri" w:hAnsi="Times New Roman" w:cs="Times New Roman"/>
                <w:sz w:val="24"/>
                <w:szCs w:val="24"/>
                <w:lang w:val="uk-UA" w:eastAsia="en-US"/>
              </w:rPr>
              <w:t>кв.м</w:t>
            </w:r>
            <w:proofErr w:type="spellEnd"/>
            <w:r w:rsidRPr="00CE4021">
              <w:rPr>
                <w:rFonts w:ascii="Times New Roman" w:eastAsia="Calibri" w:hAnsi="Times New Roman" w:cs="Times New Roman"/>
                <w:sz w:val="24"/>
                <w:szCs w:val="24"/>
                <w:lang w:val="uk-UA" w:eastAsia="en-US"/>
              </w:rPr>
              <w:t>.</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r>
      <w:tr w:rsidR="00CE76F7" w:rsidRPr="00CE4021" w:rsidTr="00A03BB8">
        <w:trPr>
          <w:trHeight w:val="214"/>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2.</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Бабченський</w:t>
            </w:r>
            <w:proofErr w:type="spellEnd"/>
            <w:r w:rsidRPr="00CE4021">
              <w:rPr>
                <w:rFonts w:ascii="Times New Roman" w:eastAsia="Calibri" w:hAnsi="Times New Roman" w:cs="Times New Roman"/>
                <w:sz w:val="24"/>
                <w:szCs w:val="24"/>
                <w:lang w:val="uk-UA" w:eastAsia="en-US"/>
              </w:rPr>
              <w:t xml:space="preserve"> Будинок культури</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77771,</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вул.Надрічна</w:t>
            </w:r>
            <w:proofErr w:type="spellEnd"/>
            <w:r w:rsidRPr="00CE4021">
              <w:rPr>
                <w:rFonts w:ascii="Times New Roman" w:eastAsia="Calibri" w:hAnsi="Times New Roman" w:cs="Times New Roman"/>
                <w:sz w:val="24"/>
                <w:szCs w:val="24"/>
                <w:lang w:val="uk-UA" w:eastAsia="en-US"/>
              </w:rPr>
              <w:t>, буд.15</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с.Бабче</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Двохповерхова будівля: 2 коридори, танцювальна зала, глядацька зала, сцена, 2 кабінети,комірка, бібліотечні кімнати </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450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БК – 450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3.</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Раковецький</w:t>
            </w:r>
            <w:proofErr w:type="spellEnd"/>
            <w:r w:rsidRPr="00CE4021">
              <w:rPr>
                <w:rFonts w:ascii="Times New Roman" w:eastAsia="Calibri" w:hAnsi="Times New Roman" w:cs="Times New Roman"/>
                <w:sz w:val="24"/>
                <w:szCs w:val="24"/>
                <w:lang w:val="uk-UA" w:eastAsia="en-US"/>
              </w:rPr>
              <w:t xml:space="preserve"> Будинок культури</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77732, </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xml:space="preserve">, буд.68, </w:t>
            </w:r>
            <w:proofErr w:type="spellStart"/>
            <w:r w:rsidRPr="00CE4021">
              <w:rPr>
                <w:rFonts w:ascii="Times New Roman" w:eastAsia="Calibri" w:hAnsi="Times New Roman" w:cs="Times New Roman"/>
                <w:sz w:val="24"/>
                <w:szCs w:val="24"/>
                <w:lang w:val="uk-UA" w:eastAsia="en-US"/>
              </w:rPr>
              <w:t>с.Раковець</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Двохповерхове приміщення: фойє, глядацька зала, сцена, 4 підсобні кімнати, туалет, гардеробна, кабінет гурткової діяльності, приміщення бібліотек</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805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БК – 175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4.</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Манявський</w:t>
            </w:r>
            <w:proofErr w:type="spellEnd"/>
            <w:r w:rsidRPr="00CE4021">
              <w:rPr>
                <w:rFonts w:ascii="Times New Roman" w:eastAsia="Calibri" w:hAnsi="Times New Roman" w:cs="Times New Roman"/>
                <w:sz w:val="24"/>
                <w:szCs w:val="24"/>
                <w:lang w:val="uk-UA" w:eastAsia="en-US"/>
              </w:rPr>
              <w:t xml:space="preserve"> Будинок культури</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77772,</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вул.Незалежності</w:t>
            </w:r>
            <w:proofErr w:type="spellEnd"/>
            <w:r w:rsidRPr="00CE4021">
              <w:rPr>
                <w:rFonts w:ascii="Times New Roman" w:eastAsia="Calibri" w:hAnsi="Times New Roman" w:cs="Times New Roman"/>
                <w:sz w:val="24"/>
                <w:szCs w:val="24"/>
                <w:lang w:val="uk-UA" w:eastAsia="en-US"/>
              </w:rPr>
              <w:t>,</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буд.1, </w:t>
            </w:r>
            <w:proofErr w:type="spellStart"/>
            <w:r w:rsidRPr="00CE4021">
              <w:rPr>
                <w:rFonts w:ascii="Times New Roman" w:eastAsia="Calibri" w:hAnsi="Times New Roman" w:cs="Times New Roman"/>
                <w:sz w:val="24"/>
                <w:szCs w:val="24"/>
                <w:lang w:val="uk-UA" w:eastAsia="en-US"/>
              </w:rPr>
              <w:t>с.Манява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2 кімнати гурткової роботи, глядацький зал, коридор, бібліотечні кімнати</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239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БК – 120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5.</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Гутівський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77745,</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xml:space="preserve">, буд.12, </w:t>
            </w:r>
            <w:proofErr w:type="spellStart"/>
            <w:r w:rsidRPr="00CE4021">
              <w:rPr>
                <w:rFonts w:ascii="Times New Roman" w:eastAsia="Calibri" w:hAnsi="Times New Roman" w:cs="Times New Roman"/>
                <w:sz w:val="24"/>
                <w:szCs w:val="24"/>
                <w:lang w:val="uk-UA" w:eastAsia="en-US"/>
              </w:rPr>
              <w:t>с.Гута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Двоповерхова будівля: зал, кабінет, коридор, кімната урочистих подій, бібліотечні кімнати</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344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- 56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6. </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Кричківськийсілький</w:t>
            </w:r>
            <w:proofErr w:type="spellEnd"/>
            <w:r w:rsidRPr="00CE4021">
              <w:rPr>
                <w:rFonts w:ascii="Times New Roman" w:eastAsia="Calibri" w:hAnsi="Times New Roman" w:cs="Times New Roman"/>
                <w:sz w:val="24"/>
                <w:szCs w:val="24"/>
                <w:lang w:val="uk-UA" w:eastAsia="en-US"/>
              </w:rPr>
              <w:t xml:space="preserve">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77744,</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вул.Карпатська</w:t>
            </w:r>
            <w:proofErr w:type="spellEnd"/>
            <w:r w:rsidRPr="00CE4021">
              <w:rPr>
                <w:rFonts w:ascii="Times New Roman" w:eastAsia="Calibri" w:hAnsi="Times New Roman" w:cs="Times New Roman"/>
                <w:sz w:val="24"/>
                <w:szCs w:val="24"/>
                <w:lang w:val="uk-UA" w:eastAsia="en-US"/>
              </w:rPr>
              <w:t xml:space="preserve">, буд.106-А, </w:t>
            </w:r>
            <w:proofErr w:type="spellStart"/>
            <w:r w:rsidRPr="00CE4021">
              <w:rPr>
                <w:rFonts w:ascii="Times New Roman" w:eastAsia="Calibri" w:hAnsi="Times New Roman" w:cs="Times New Roman"/>
                <w:sz w:val="24"/>
                <w:szCs w:val="24"/>
                <w:lang w:val="uk-UA" w:eastAsia="en-US"/>
              </w:rPr>
              <w:t>с.Кричка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Одне приміщення: 2 кімнати гурткової роботи, глядацький зал, 3 коридори, підсобна кімната, народознавча світлиця, 2 кімнати бібліотеки</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238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приміщені  </w:t>
            </w:r>
            <w:proofErr w:type="spellStart"/>
            <w:r w:rsidRPr="00CE4021">
              <w:rPr>
                <w:rFonts w:ascii="Times New Roman" w:eastAsia="Calibri" w:hAnsi="Times New Roman" w:cs="Times New Roman"/>
                <w:sz w:val="24"/>
                <w:szCs w:val="24"/>
                <w:lang w:val="uk-UA" w:eastAsia="en-US"/>
              </w:rPr>
              <w:t>клубу–</w:t>
            </w:r>
            <w:proofErr w:type="spellEnd"/>
            <w:r w:rsidRPr="00CE4021">
              <w:rPr>
                <w:rFonts w:ascii="Times New Roman" w:eastAsia="Calibri" w:hAnsi="Times New Roman" w:cs="Times New Roman"/>
                <w:sz w:val="24"/>
                <w:szCs w:val="24"/>
                <w:lang w:val="uk-UA" w:eastAsia="en-US"/>
              </w:rPr>
              <w:t xml:space="preserve"> 36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Кривецький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77733,</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xml:space="preserve">, буд.45, </w:t>
            </w:r>
            <w:proofErr w:type="spellStart"/>
            <w:r w:rsidRPr="00CE4021">
              <w:rPr>
                <w:rFonts w:ascii="Times New Roman" w:eastAsia="Calibri" w:hAnsi="Times New Roman" w:cs="Times New Roman"/>
                <w:sz w:val="24"/>
                <w:szCs w:val="24"/>
                <w:lang w:val="uk-UA" w:eastAsia="en-US"/>
              </w:rPr>
              <w:t>с.Кривець</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Клуб знаходиться в приміщенні сільської ради - </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знаходиться в </w:t>
            </w:r>
            <w:r w:rsidRPr="00CE4021">
              <w:rPr>
                <w:rFonts w:ascii="Times New Roman" w:eastAsia="Calibri" w:hAnsi="Times New Roman" w:cs="Times New Roman"/>
                <w:sz w:val="24"/>
                <w:szCs w:val="24"/>
                <w:lang w:val="uk-UA" w:eastAsia="en-US"/>
              </w:rPr>
              <w:lastRenderedPageBreak/>
              <w:t xml:space="preserve">приміщенні сільської ради – 120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lastRenderedPageBreak/>
              <w:t>8.</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Марківський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77770, </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вул.Франка</w:t>
            </w:r>
            <w:proofErr w:type="spellEnd"/>
            <w:r w:rsidRPr="00CE4021">
              <w:rPr>
                <w:rFonts w:ascii="Times New Roman" w:eastAsia="Calibri" w:hAnsi="Times New Roman" w:cs="Times New Roman"/>
                <w:sz w:val="24"/>
                <w:szCs w:val="24"/>
                <w:lang w:val="uk-UA" w:eastAsia="en-US"/>
              </w:rPr>
              <w:t xml:space="preserve">, буд.1, </w:t>
            </w:r>
            <w:proofErr w:type="spellStart"/>
            <w:r w:rsidRPr="00CE4021">
              <w:rPr>
                <w:rFonts w:ascii="Times New Roman" w:eastAsia="Calibri" w:hAnsi="Times New Roman" w:cs="Times New Roman"/>
                <w:sz w:val="24"/>
                <w:szCs w:val="24"/>
                <w:lang w:val="uk-UA" w:eastAsia="en-US"/>
              </w:rPr>
              <w:t>с.Маркова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Глядацький зал, коридор, кабінет, підсобка</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342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В приміщенні клубу – 120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9.</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Монастирчанський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77752,</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буд.1</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с.Монастирчани</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Двоповерхова будівля: сцена, глядацький зал, підсобна кімната, коридор, кабінет , гримерна кімната</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177,4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В приміщенні клубу - </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10.</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Яблунський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77742,</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вул.Могилевського</w:t>
            </w:r>
            <w:proofErr w:type="spellEnd"/>
            <w:r w:rsidRPr="00CE4021">
              <w:rPr>
                <w:rFonts w:ascii="Times New Roman" w:eastAsia="Calibri" w:hAnsi="Times New Roman" w:cs="Times New Roman"/>
                <w:sz w:val="24"/>
                <w:szCs w:val="24"/>
                <w:lang w:val="uk-UA" w:eastAsia="en-US"/>
              </w:rPr>
              <w:t xml:space="preserve">, буд.101, </w:t>
            </w:r>
            <w:proofErr w:type="spellStart"/>
            <w:r w:rsidRPr="00CE4021">
              <w:rPr>
                <w:rFonts w:ascii="Times New Roman" w:eastAsia="Calibri" w:hAnsi="Times New Roman" w:cs="Times New Roman"/>
                <w:sz w:val="24"/>
                <w:szCs w:val="24"/>
                <w:lang w:val="uk-UA" w:eastAsia="en-US"/>
              </w:rPr>
              <w:t>с.Яблунька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Глядацька зала, фойє, кабінет гурткової роботи, підсобка та бібліотечні кімнати</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372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клубу – 70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11.</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Богрівський</w:t>
            </w:r>
            <w:proofErr w:type="spellEnd"/>
            <w:r w:rsidRPr="00CE4021">
              <w:rPr>
                <w:rFonts w:ascii="Times New Roman" w:eastAsia="Calibri" w:hAnsi="Times New Roman" w:cs="Times New Roman"/>
                <w:sz w:val="24"/>
                <w:szCs w:val="24"/>
                <w:lang w:val="uk-UA" w:eastAsia="en-US"/>
              </w:rPr>
              <w:t xml:space="preserve"> сільський клуб</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77741,</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вул.Героїв</w:t>
            </w:r>
            <w:proofErr w:type="spellEnd"/>
            <w:r w:rsidRPr="00CE4021">
              <w:rPr>
                <w:rFonts w:ascii="Times New Roman" w:eastAsia="Calibri" w:hAnsi="Times New Roman" w:cs="Times New Roman"/>
                <w:sz w:val="24"/>
                <w:szCs w:val="24"/>
                <w:lang w:val="uk-UA" w:eastAsia="en-US"/>
              </w:rPr>
              <w:t>, буд.36,</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с.Богрівка</w:t>
            </w:r>
            <w:proofErr w:type="spellEnd"/>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Глядацький зал, народознавча світлиця, коридор, 2 кімнати бібліотеки</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154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Бібліотека в приміщенні клубу - 48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12.</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Центральна публічна бібліотека</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77753,</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Вул.Грушевського</w:t>
            </w:r>
            <w:proofErr w:type="spellEnd"/>
            <w:r w:rsidRPr="00CE4021">
              <w:rPr>
                <w:rFonts w:ascii="Times New Roman" w:eastAsia="Calibri" w:hAnsi="Times New Roman" w:cs="Times New Roman"/>
                <w:sz w:val="24"/>
                <w:szCs w:val="24"/>
                <w:lang w:val="uk-UA" w:eastAsia="en-US"/>
              </w:rPr>
              <w:t>, буд.14, с-ще Солотвин</w:t>
            </w:r>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Власне приміщення</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126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13.</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Бібліотека-філіал с-ще Солотвин №2</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77753,</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вул.Стуса</w:t>
            </w:r>
            <w:proofErr w:type="spellEnd"/>
            <w:r w:rsidRPr="00CE4021">
              <w:rPr>
                <w:rFonts w:ascii="Times New Roman" w:eastAsia="Calibri" w:hAnsi="Times New Roman" w:cs="Times New Roman"/>
                <w:sz w:val="24"/>
                <w:szCs w:val="24"/>
                <w:lang w:val="uk-UA" w:eastAsia="en-US"/>
              </w:rPr>
              <w:t>, буд.1</w:t>
            </w:r>
          </w:p>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с-ще Солотвин</w:t>
            </w:r>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В приміщенні </w:t>
            </w:r>
            <w:proofErr w:type="spellStart"/>
            <w:r w:rsidRPr="00CE4021">
              <w:rPr>
                <w:rFonts w:ascii="Times New Roman" w:eastAsia="Calibri" w:hAnsi="Times New Roman" w:cs="Times New Roman"/>
                <w:sz w:val="24"/>
                <w:szCs w:val="24"/>
                <w:lang w:val="uk-UA" w:eastAsia="en-US"/>
              </w:rPr>
              <w:t>Заріцького</w:t>
            </w:r>
            <w:proofErr w:type="spellEnd"/>
            <w:r w:rsidRPr="00CE4021">
              <w:rPr>
                <w:rFonts w:ascii="Times New Roman" w:eastAsia="Calibri" w:hAnsi="Times New Roman" w:cs="Times New Roman"/>
                <w:sz w:val="24"/>
                <w:szCs w:val="24"/>
                <w:lang w:val="uk-UA" w:eastAsia="en-US"/>
              </w:rPr>
              <w:t xml:space="preserve"> Народного Дому</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40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14.</w:t>
            </w:r>
          </w:p>
        </w:tc>
        <w:tc>
          <w:tcPr>
            <w:tcW w:w="2014"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Дитяча музична школа</w:t>
            </w:r>
          </w:p>
        </w:tc>
        <w:tc>
          <w:tcPr>
            <w:tcW w:w="2268" w:type="dxa"/>
          </w:tcPr>
          <w:p w:rsidR="00CE76F7" w:rsidRPr="00CE4021" w:rsidRDefault="00CE76F7" w:rsidP="00A03BB8">
            <w:pPr>
              <w:tabs>
                <w:tab w:val="left" w:pos="0"/>
                <w:tab w:val="left" w:pos="284"/>
                <w:tab w:val="left" w:pos="1134"/>
                <w:tab w:val="left" w:pos="11482"/>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77753, </w:t>
            </w:r>
            <w:proofErr w:type="spellStart"/>
            <w:r w:rsidRPr="00CE4021">
              <w:rPr>
                <w:rFonts w:ascii="Times New Roman" w:eastAsia="Calibri" w:hAnsi="Times New Roman" w:cs="Times New Roman"/>
                <w:sz w:val="24"/>
                <w:szCs w:val="24"/>
                <w:lang w:val="uk-UA" w:eastAsia="en-US"/>
              </w:rPr>
              <w:t>вул.Грушевського</w:t>
            </w:r>
            <w:proofErr w:type="spellEnd"/>
            <w:r w:rsidRPr="00CE4021">
              <w:rPr>
                <w:rFonts w:ascii="Times New Roman" w:eastAsia="Calibri" w:hAnsi="Times New Roman" w:cs="Times New Roman"/>
                <w:sz w:val="24"/>
                <w:szCs w:val="24"/>
                <w:lang w:val="uk-UA" w:eastAsia="en-US"/>
              </w:rPr>
              <w:t>, буд.8, с-ще Солотвин</w:t>
            </w:r>
          </w:p>
        </w:tc>
        <w:tc>
          <w:tcPr>
            <w:tcW w:w="2693"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Власне приміщення </w:t>
            </w:r>
          </w:p>
        </w:tc>
        <w:tc>
          <w:tcPr>
            <w:tcW w:w="113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c>
          <w:tcPr>
            <w:tcW w:w="1275" w:type="dxa"/>
            <w:shd w:val="clear" w:color="auto" w:fill="auto"/>
          </w:tcPr>
          <w:p w:rsidR="00CE76F7" w:rsidRPr="00CE4021" w:rsidRDefault="00CE76F7" w:rsidP="00A03BB8">
            <w:pPr>
              <w:tabs>
                <w:tab w:val="left" w:pos="0"/>
              </w:tabs>
              <w:spacing w:after="0" w:line="240" w:lineRule="auto"/>
              <w:ind w:hanging="44"/>
              <w:rPr>
                <w:rFonts w:ascii="Times New Roman" w:eastAsia="Calibri" w:hAnsi="Times New Roman" w:cs="Times New Roman"/>
                <w:sz w:val="24"/>
                <w:szCs w:val="24"/>
                <w:lang w:val="uk-UA" w:eastAsia="en-US"/>
              </w:rPr>
            </w:pPr>
          </w:p>
        </w:tc>
      </w:tr>
    </w:tbl>
    <w:p w:rsidR="00CE76F7" w:rsidRPr="00CE4021" w:rsidRDefault="00CE76F7" w:rsidP="00CE76F7">
      <w:pPr>
        <w:spacing w:after="0" w:line="240" w:lineRule="auto"/>
        <w:ind w:firstLine="709"/>
        <w:jc w:val="center"/>
        <w:rPr>
          <w:rFonts w:ascii="Times New Roman" w:eastAsia="Calibri" w:hAnsi="Times New Roman" w:cs="Times New Roman"/>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r>
        <w:rPr>
          <w:rFonts w:ascii="Times New Roman" w:eastAsia="Calibri" w:hAnsi="Times New Roman" w:cs="Calibri"/>
          <w:b/>
          <w:sz w:val="24"/>
          <w:szCs w:val="24"/>
          <w:lang w:val="uk-UA" w:eastAsia="en-US"/>
        </w:rPr>
        <w:t>Секретар селищної ради</w:t>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ab/>
        <w:t xml:space="preserve">Василь </w:t>
      </w:r>
      <w:proofErr w:type="spellStart"/>
      <w:r w:rsidRPr="00CE4021">
        <w:rPr>
          <w:rFonts w:ascii="Times New Roman" w:eastAsia="Calibri" w:hAnsi="Times New Roman" w:cs="Calibri"/>
          <w:b/>
          <w:sz w:val="24"/>
          <w:szCs w:val="24"/>
          <w:lang w:val="uk-UA" w:eastAsia="en-US"/>
        </w:rPr>
        <w:t>Мандзюк</w:t>
      </w:r>
      <w:proofErr w:type="spellEnd"/>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Pr="00CE4021"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CE76F7" w:rsidRDefault="00CE76F7" w:rsidP="00CE76F7">
      <w:pPr>
        <w:spacing w:after="0" w:line="240" w:lineRule="auto"/>
        <w:ind w:left="6804"/>
        <w:jc w:val="center"/>
        <w:rPr>
          <w:rFonts w:ascii="Times New Roman" w:eastAsia="Calibri" w:hAnsi="Times New Roman" w:cs="Times New Roman"/>
          <w:sz w:val="24"/>
          <w:szCs w:val="24"/>
          <w:lang w:val="uk-UA" w:eastAsia="en-US"/>
        </w:rPr>
      </w:pPr>
    </w:p>
    <w:p w:rsidR="00E31198" w:rsidRDefault="00E31198" w:rsidP="00CE76F7">
      <w:pPr>
        <w:spacing w:after="0" w:line="240" w:lineRule="auto"/>
        <w:ind w:left="6804"/>
        <w:jc w:val="center"/>
        <w:rPr>
          <w:rFonts w:ascii="Times New Roman" w:eastAsia="Calibri" w:hAnsi="Times New Roman" w:cs="Times New Roman"/>
          <w:sz w:val="24"/>
          <w:szCs w:val="24"/>
          <w:lang w:val="uk-UA" w:eastAsia="en-US"/>
        </w:rPr>
      </w:pPr>
    </w:p>
    <w:p w:rsidR="00E31198" w:rsidRPr="00CE4021" w:rsidRDefault="00E31198" w:rsidP="00CE76F7">
      <w:pPr>
        <w:spacing w:after="0" w:line="240" w:lineRule="auto"/>
        <w:ind w:left="6804"/>
        <w:jc w:val="center"/>
        <w:rPr>
          <w:rFonts w:ascii="Times New Roman" w:eastAsia="Calibri" w:hAnsi="Times New Roman" w:cs="Times New Roman"/>
          <w:sz w:val="24"/>
          <w:szCs w:val="24"/>
          <w:lang w:val="uk-UA" w:eastAsia="en-US"/>
        </w:rPr>
      </w:pPr>
      <w:bookmarkStart w:id="0" w:name="_GoBack"/>
      <w:bookmarkEnd w:id="0"/>
    </w:p>
    <w:p w:rsidR="00CE76F7" w:rsidRPr="00CE4021" w:rsidRDefault="00CE76F7" w:rsidP="00CE76F7">
      <w:pPr>
        <w:spacing w:after="0" w:line="240" w:lineRule="auto"/>
        <w:ind w:left="6804"/>
        <w:jc w:val="center"/>
        <w:rPr>
          <w:rFonts w:ascii="Times New Roman" w:eastAsia="Calibri" w:hAnsi="Times New Roman" w:cs="Calibri"/>
          <w:sz w:val="24"/>
          <w:lang w:val="uk-UA" w:eastAsia="en-US"/>
        </w:rPr>
      </w:pPr>
      <w:r w:rsidRPr="00CE4021">
        <w:rPr>
          <w:rFonts w:ascii="Times New Roman" w:eastAsia="Calibri" w:hAnsi="Times New Roman" w:cs="Times New Roman"/>
          <w:sz w:val="24"/>
          <w:szCs w:val="24"/>
          <w:lang w:val="uk-UA" w:eastAsia="en-US"/>
        </w:rPr>
        <w:t>Додаток  3</w:t>
      </w:r>
      <w:r w:rsidRPr="00CE4021">
        <w:rPr>
          <w:rFonts w:ascii="Times New Roman" w:eastAsia="Calibri" w:hAnsi="Times New Roman" w:cs="Times New Roman"/>
          <w:sz w:val="24"/>
          <w:szCs w:val="24"/>
          <w:lang w:val="uk-UA" w:eastAsia="en-US"/>
        </w:rPr>
        <w:br/>
        <w:t xml:space="preserve">до рішення </w:t>
      </w:r>
      <w:proofErr w:type="spellStart"/>
      <w:r w:rsidRPr="00CE4021">
        <w:rPr>
          <w:rFonts w:ascii="Times New Roman" w:eastAsia="Calibri" w:hAnsi="Times New Roman" w:cs="Times New Roman"/>
          <w:sz w:val="24"/>
          <w:szCs w:val="24"/>
          <w:lang w:val="uk-UA" w:eastAsia="en-US"/>
        </w:rPr>
        <w:t>Солотвинської</w:t>
      </w:r>
      <w:proofErr w:type="spellEnd"/>
      <w:r w:rsidRPr="00CE4021">
        <w:rPr>
          <w:rFonts w:ascii="Times New Roman" w:eastAsia="Calibri" w:hAnsi="Times New Roman" w:cs="Times New Roman"/>
          <w:sz w:val="24"/>
          <w:szCs w:val="24"/>
          <w:lang w:val="uk-UA" w:eastAsia="en-US"/>
        </w:rPr>
        <w:t xml:space="preserve"> селищної ради</w:t>
      </w:r>
      <w:r w:rsidRPr="00CE4021">
        <w:rPr>
          <w:rFonts w:ascii="Times New Roman" w:eastAsia="Calibri" w:hAnsi="Times New Roman" w:cs="Times New Roman"/>
          <w:sz w:val="24"/>
          <w:szCs w:val="24"/>
          <w:lang w:val="uk-UA" w:eastAsia="en-US"/>
        </w:rPr>
        <w:br/>
        <w:t>від 18.02.</w:t>
      </w:r>
      <w:r w:rsidRPr="00CE4021">
        <w:rPr>
          <w:rFonts w:ascii="Times New Roman" w:eastAsia="Calibri" w:hAnsi="Times New Roman" w:cs="Calibri"/>
          <w:sz w:val="24"/>
          <w:szCs w:val="24"/>
          <w:lang w:val="uk-UA" w:eastAsia="en-US"/>
        </w:rPr>
        <w:t>2021 р. № 122/04/2021р.</w:t>
      </w:r>
    </w:p>
    <w:p w:rsidR="00CE76F7" w:rsidRPr="00CE4021" w:rsidRDefault="00CE76F7" w:rsidP="00CE76F7">
      <w:pPr>
        <w:spacing w:after="0" w:line="240" w:lineRule="auto"/>
        <w:ind w:left="5692"/>
        <w:jc w:val="both"/>
        <w:rPr>
          <w:rFonts w:ascii="Times New Roman" w:eastAsia="Calibri" w:hAnsi="Times New Roman" w:cs="Times New Roman"/>
          <w:sz w:val="24"/>
          <w:szCs w:val="24"/>
          <w:lang w:val="uk-UA" w:eastAsia="en-US"/>
        </w:rPr>
      </w:pPr>
    </w:p>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ІНФОРМАЦІЯ</w:t>
      </w: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r w:rsidRPr="00CE4021">
        <w:rPr>
          <w:rFonts w:ascii="Times New Roman" w:eastAsia="Calibri" w:hAnsi="Times New Roman" w:cs="Times New Roman"/>
          <w:b/>
          <w:sz w:val="28"/>
          <w:szCs w:val="28"/>
          <w:lang w:val="uk-UA" w:eastAsia="en-US"/>
        </w:rPr>
        <w:t xml:space="preserve"> про приміщення закладів охорони здоров</w:t>
      </w:r>
      <w:r w:rsidRPr="00CE4021">
        <w:rPr>
          <w:rFonts w:ascii="Times New Roman" w:eastAsia="Calibri" w:hAnsi="Times New Roman" w:cs="Times New Roman"/>
          <w:b/>
          <w:sz w:val="28"/>
          <w:szCs w:val="28"/>
          <w:lang w:eastAsia="en-US"/>
        </w:rPr>
        <w:t>’</w:t>
      </w:r>
      <w:r w:rsidRPr="00CE4021">
        <w:rPr>
          <w:rFonts w:ascii="Times New Roman" w:eastAsia="Calibri" w:hAnsi="Times New Roman" w:cs="Times New Roman"/>
          <w:b/>
          <w:sz w:val="28"/>
          <w:szCs w:val="28"/>
          <w:lang w:val="uk-UA" w:eastAsia="en-US"/>
        </w:rPr>
        <w:t>я</w:t>
      </w:r>
    </w:p>
    <w:p w:rsidR="00CE76F7" w:rsidRPr="00CE4021" w:rsidRDefault="00CE76F7" w:rsidP="00CE76F7">
      <w:pPr>
        <w:spacing w:after="0" w:line="240" w:lineRule="auto"/>
        <w:ind w:firstLine="709"/>
        <w:jc w:val="center"/>
        <w:rPr>
          <w:rFonts w:ascii="Times New Roman" w:eastAsia="Calibri" w:hAnsi="Times New Roman" w:cs="Times New Roman"/>
          <w:b/>
          <w:sz w:val="28"/>
          <w:szCs w:val="28"/>
          <w:lang w:val="uk-UA" w:eastAsia="en-US"/>
        </w:rPr>
      </w:pPr>
      <w:proofErr w:type="spellStart"/>
      <w:r w:rsidRPr="00CE4021">
        <w:rPr>
          <w:rFonts w:ascii="Times New Roman" w:eastAsia="Calibri" w:hAnsi="Times New Roman" w:cs="Times New Roman"/>
          <w:b/>
          <w:sz w:val="28"/>
          <w:szCs w:val="28"/>
          <w:lang w:val="uk-UA" w:eastAsia="en-US"/>
        </w:rPr>
        <w:t>Солотвинської</w:t>
      </w:r>
      <w:proofErr w:type="spellEnd"/>
      <w:r w:rsidRPr="00CE4021">
        <w:rPr>
          <w:rFonts w:ascii="Times New Roman" w:eastAsia="Calibri" w:hAnsi="Times New Roman" w:cs="Times New Roman"/>
          <w:b/>
          <w:sz w:val="28"/>
          <w:szCs w:val="28"/>
          <w:lang w:val="uk-UA" w:eastAsia="en-US"/>
        </w:rPr>
        <w:t xml:space="preserve"> селищної ради</w:t>
      </w:r>
    </w:p>
    <w:tbl>
      <w:tblPr>
        <w:tblpPr w:leftFromText="180" w:rightFromText="180" w:bottomFromText="200" w:vertAnchor="text" w:horzAnchor="margin" w:tblpX="114" w:tblpY="182"/>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2268"/>
        <w:gridCol w:w="1730"/>
        <w:gridCol w:w="1275"/>
        <w:gridCol w:w="1418"/>
      </w:tblGrid>
      <w:tr w:rsidR="00CE76F7" w:rsidRPr="00CE4021" w:rsidTr="00A03BB8">
        <w:trPr>
          <w:cantSplit/>
          <w:trHeight w:val="1122"/>
        </w:trPr>
        <w:tc>
          <w:tcPr>
            <w:tcW w:w="675"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tabs>
                <w:tab w:val="left" w:pos="0"/>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 з/п</w:t>
            </w:r>
          </w:p>
        </w:tc>
        <w:tc>
          <w:tcPr>
            <w:tcW w:w="2297"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tabs>
                <w:tab w:val="left" w:pos="175"/>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Назва об’єкту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tabs>
                <w:tab w:val="left" w:pos="284"/>
                <w:tab w:val="left" w:pos="1134"/>
                <w:tab w:val="left" w:pos="11482"/>
              </w:tabs>
              <w:spacing w:after="0" w:line="240" w:lineRule="auto"/>
              <w:ind w:right="140"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Адреса об</w:t>
            </w:r>
            <w:r w:rsidRPr="00CE4021">
              <w:rPr>
                <w:rFonts w:ascii="Times New Roman" w:eastAsia="Calibri" w:hAnsi="Times New Roman" w:cs="Times New Roman"/>
                <w:b/>
                <w:sz w:val="24"/>
                <w:szCs w:val="24"/>
                <w:lang w:val="en-US" w:eastAsia="en-US"/>
              </w:rPr>
              <w:t>’</w:t>
            </w:r>
            <w:proofErr w:type="spellStart"/>
            <w:r w:rsidRPr="00CE4021">
              <w:rPr>
                <w:rFonts w:ascii="Times New Roman" w:eastAsia="Calibri" w:hAnsi="Times New Roman" w:cs="Times New Roman"/>
                <w:b/>
                <w:sz w:val="24"/>
                <w:szCs w:val="24"/>
                <w:lang w:val="uk-UA" w:eastAsia="en-US"/>
              </w:rPr>
              <w:t>єкту</w:t>
            </w:r>
            <w:proofErr w:type="spellEnd"/>
          </w:p>
        </w:tc>
        <w:tc>
          <w:tcPr>
            <w:tcW w:w="1730"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spacing w:after="0" w:line="240" w:lineRule="auto"/>
              <w:ind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приміщення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spacing w:after="0" w:line="240" w:lineRule="auto"/>
              <w:ind w:hanging="44"/>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квадратура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76F7" w:rsidRPr="00CE4021" w:rsidRDefault="00CE76F7" w:rsidP="00A03BB8">
            <w:pPr>
              <w:spacing w:after="0" w:line="240" w:lineRule="auto"/>
              <w:jc w:val="center"/>
              <w:rPr>
                <w:rFonts w:ascii="Times New Roman" w:eastAsia="Calibri" w:hAnsi="Times New Roman" w:cs="Times New Roman"/>
                <w:b/>
                <w:sz w:val="24"/>
                <w:szCs w:val="24"/>
                <w:lang w:val="uk-UA" w:eastAsia="en-US"/>
              </w:rPr>
            </w:pPr>
            <w:r w:rsidRPr="00CE4021">
              <w:rPr>
                <w:rFonts w:ascii="Times New Roman" w:eastAsia="Calibri" w:hAnsi="Times New Roman" w:cs="Times New Roman"/>
                <w:b/>
                <w:sz w:val="24"/>
                <w:szCs w:val="24"/>
                <w:lang w:val="uk-UA" w:eastAsia="en-US"/>
              </w:rPr>
              <w:t>інше</w:t>
            </w:r>
          </w:p>
        </w:tc>
      </w:tr>
      <w:tr w:rsidR="00CE76F7" w:rsidRPr="00CE4021" w:rsidTr="00A03BB8">
        <w:trPr>
          <w:trHeight w:val="214"/>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ФАП</w:t>
            </w:r>
            <w:r w:rsidRPr="00CE4021">
              <w:rPr>
                <w:rFonts w:ascii="Times New Roman" w:eastAsia="Calibri" w:hAnsi="Times New Roman" w:cs="Times New Roman"/>
                <w:sz w:val="24"/>
                <w:szCs w:val="24"/>
                <w:lang w:val="en-US" w:eastAsia="en-US"/>
              </w:rPr>
              <w:t xml:space="preserve"> </w:t>
            </w:r>
            <w:proofErr w:type="spellStart"/>
            <w:r w:rsidRPr="00CE4021">
              <w:rPr>
                <w:rFonts w:ascii="Times New Roman" w:eastAsia="Calibri" w:hAnsi="Times New Roman" w:cs="Times New Roman"/>
                <w:sz w:val="24"/>
                <w:szCs w:val="24"/>
                <w:lang w:val="uk-UA" w:eastAsia="en-US"/>
              </w:rPr>
              <w:t>с.Кривець</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77745,</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xml:space="preserve">, буд.45, </w:t>
            </w:r>
            <w:proofErr w:type="spellStart"/>
            <w:r w:rsidRPr="00CE4021">
              <w:rPr>
                <w:rFonts w:ascii="Times New Roman" w:eastAsia="Calibri" w:hAnsi="Times New Roman" w:cs="Times New Roman"/>
                <w:sz w:val="24"/>
                <w:szCs w:val="24"/>
                <w:lang w:val="uk-UA" w:eastAsia="en-US"/>
              </w:rPr>
              <w:t>с.Кривець</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3 кабінети</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50кв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2. </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ФАП</w:t>
            </w:r>
            <w:r w:rsidRPr="00CE4021">
              <w:rPr>
                <w:rFonts w:ascii="Times New Roman" w:eastAsia="Calibri" w:hAnsi="Times New Roman" w:cs="Times New Roman"/>
                <w:sz w:val="24"/>
                <w:szCs w:val="24"/>
                <w:lang w:val="en-US" w:eastAsia="en-US"/>
              </w:rPr>
              <w:t xml:space="preserve"> </w:t>
            </w:r>
            <w:proofErr w:type="spellStart"/>
            <w:r w:rsidRPr="00CE4021">
              <w:rPr>
                <w:rFonts w:ascii="Times New Roman" w:eastAsia="Calibri" w:hAnsi="Times New Roman" w:cs="Times New Roman"/>
                <w:sz w:val="24"/>
                <w:szCs w:val="24"/>
                <w:lang w:val="uk-UA" w:eastAsia="en-US"/>
              </w:rPr>
              <w:t>с.Марково</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77744,</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вул.Гавришівська</w:t>
            </w:r>
            <w:proofErr w:type="spellEnd"/>
            <w:r w:rsidRPr="00CE4021">
              <w:rPr>
                <w:rFonts w:ascii="Times New Roman" w:eastAsia="Calibri" w:hAnsi="Times New Roman" w:cs="Times New Roman"/>
                <w:sz w:val="24"/>
                <w:szCs w:val="24"/>
                <w:lang w:val="uk-UA" w:eastAsia="en-US"/>
              </w:rPr>
              <w:t xml:space="preserve">, буд., </w:t>
            </w:r>
            <w:proofErr w:type="spellStart"/>
            <w:r w:rsidRPr="00CE4021">
              <w:rPr>
                <w:rFonts w:ascii="Times New Roman" w:eastAsia="Calibri" w:hAnsi="Times New Roman" w:cs="Times New Roman"/>
                <w:sz w:val="24"/>
                <w:szCs w:val="24"/>
                <w:lang w:val="uk-UA" w:eastAsia="en-US"/>
              </w:rPr>
              <w:t>с.Марково</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5 кабінетів</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160кв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3.</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ФАП</w:t>
            </w:r>
            <w:r w:rsidRPr="00CE4021">
              <w:rPr>
                <w:rFonts w:ascii="Times New Roman" w:eastAsia="Calibri" w:hAnsi="Times New Roman" w:cs="Times New Roman"/>
                <w:sz w:val="24"/>
                <w:szCs w:val="24"/>
                <w:lang w:val="en-US" w:eastAsia="en-US"/>
              </w:rPr>
              <w:t xml:space="preserve"> </w:t>
            </w:r>
            <w:proofErr w:type="spellStart"/>
            <w:r w:rsidRPr="00CE4021">
              <w:rPr>
                <w:rFonts w:ascii="Times New Roman" w:eastAsia="Calibri" w:hAnsi="Times New Roman" w:cs="Times New Roman"/>
                <w:sz w:val="24"/>
                <w:szCs w:val="24"/>
                <w:lang w:val="uk-UA" w:eastAsia="en-US"/>
              </w:rPr>
              <w:t>с.Кричка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77733,</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вул.Карпатська</w:t>
            </w:r>
            <w:proofErr w:type="spellEnd"/>
            <w:r w:rsidRPr="00CE4021">
              <w:rPr>
                <w:rFonts w:ascii="Times New Roman" w:eastAsia="Calibri" w:hAnsi="Times New Roman" w:cs="Times New Roman"/>
                <w:sz w:val="24"/>
                <w:szCs w:val="24"/>
                <w:lang w:val="uk-UA" w:eastAsia="en-US"/>
              </w:rPr>
              <w:t xml:space="preserve">, буд.246а, </w:t>
            </w:r>
            <w:proofErr w:type="spellStart"/>
            <w:r w:rsidRPr="00CE4021">
              <w:rPr>
                <w:rFonts w:ascii="Times New Roman" w:eastAsia="Calibri" w:hAnsi="Times New Roman" w:cs="Times New Roman"/>
                <w:sz w:val="24"/>
                <w:szCs w:val="24"/>
                <w:lang w:val="uk-UA" w:eastAsia="en-US"/>
              </w:rPr>
              <w:t>с.Кричка</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3 кабінети </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48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4.</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w:t>
            </w:r>
            <w:proofErr w:type="spellStart"/>
            <w:r w:rsidRPr="00CE4021">
              <w:rPr>
                <w:rFonts w:ascii="Times New Roman" w:eastAsia="Calibri" w:hAnsi="Times New Roman" w:cs="Times New Roman"/>
                <w:sz w:val="24"/>
                <w:szCs w:val="24"/>
                <w:lang w:val="uk-UA" w:eastAsia="en-US"/>
              </w:rPr>
              <w:t>с.Богрівка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77770, </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вул.Героїв</w:t>
            </w:r>
            <w:proofErr w:type="spellEnd"/>
            <w:r w:rsidRPr="00CE4021">
              <w:rPr>
                <w:rFonts w:ascii="Times New Roman" w:eastAsia="Calibri" w:hAnsi="Times New Roman" w:cs="Times New Roman"/>
                <w:sz w:val="24"/>
                <w:szCs w:val="24"/>
                <w:lang w:val="uk-UA" w:eastAsia="en-US"/>
              </w:rPr>
              <w:t xml:space="preserve">,буд.19, </w:t>
            </w:r>
            <w:proofErr w:type="spellStart"/>
            <w:r w:rsidRPr="00CE4021">
              <w:rPr>
                <w:rFonts w:ascii="Times New Roman" w:eastAsia="Calibri" w:hAnsi="Times New Roman" w:cs="Times New Roman"/>
                <w:sz w:val="24"/>
                <w:szCs w:val="24"/>
                <w:lang w:val="uk-UA" w:eastAsia="en-US"/>
              </w:rPr>
              <w:t>с.Богрівка</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2 кабінети</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40кв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5.</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w:t>
            </w:r>
            <w:proofErr w:type="spellStart"/>
            <w:r w:rsidRPr="00CE4021">
              <w:rPr>
                <w:rFonts w:ascii="Times New Roman" w:eastAsia="Calibri" w:hAnsi="Times New Roman" w:cs="Times New Roman"/>
                <w:sz w:val="24"/>
                <w:szCs w:val="24"/>
                <w:lang w:val="uk-UA" w:eastAsia="en-US"/>
              </w:rPr>
              <w:t>с.Гута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77745,</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буд.28</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с.Гута</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3 кабінети</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92кв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6.</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с. </w:t>
            </w:r>
            <w:proofErr w:type="spellStart"/>
            <w:r w:rsidRPr="00CE4021">
              <w:rPr>
                <w:rFonts w:ascii="Times New Roman" w:eastAsia="Calibri" w:hAnsi="Times New Roman" w:cs="Times New Roman"/>
                <w:sz w:val="24"/>
                <w:szCs w:val="24"/>
                <w:lang w:val="uk-UA" w:eastAsia="en-US"/>
              </w:rPr>
              <w:t>Бабче</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77742,</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вул.Незалежності</w:t>
            </w:r>
            <w:proofErr w:type="spellEnd"/>
            <w:r w:rsidRPr="00CE4021">
              <w:rPr>
                <w:rFonts w:ascii="Times New Roman" w:eastAsia="Calibri" w:hAnsi="Times New Roman" w:cs="Times New Roman"/>
                <w:sz w:val="24"/>
                <w:szCs w:val="24"/>
                <w:lang w:val="uk-UA" w:eastAsia="en-US"/>
              </w:rPr>
              <w:t xml:space="preserve">, буд.92, </w:t>
            </w:r>
            <w:proofErr w:type="spellStart"/>
            <w:r w:rsidRPr="00CE4021">
              <w:rPr>
                <w:rFonts w:ascii="Times New Roman" w:eastAsia="Calibri" w:hAnsi="Times New Roman" w:cs="Times New Roman"/>
                <w:sz w:val="24"/>
                <w:szCs w:val="24"/>
                <w:lang w:val="uk-UA" w:eastAsia="en-US"/>
              </w:rPr>
              <w:t>с.Бабче</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4 кабінети</w:t>
            </w:r>
          </w:p>
        </w:tc>
        <w:tc>
          <w:tcPr>
            <w:tcW w:w="1275" w:type="dxa"/>
            <w:tcBorders>
              <w:top w:val="single" w:sz="4" w:space="0" w:color="auto"/>
              <w:left w:val="single" w:sz="4" w:space="0" w:color="auto"/>
              <w:bottom w:val="single" w:sz="4" w:space="0" w:color="auto"/>
              <w:right w:val="single" w:sz="4" w:space="0" w:color="auto"/>
            </w:tcBorders>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63кв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w:t>
            </w:r>
            <w:proofErr w:type="spellStart"/>
            <w:r w:rsidRPr="00CE4021">
              <w:rPr>
                <w:rFonts w:ascii="Times New Roman" w:eastAsia="Calibri" w:hAnsi="Times New Roman" w:cs="Times New Roman"/>
                <w:sz w:val="24"/>
                <w:szCs w:val="24"/>
                <w:lang w:val="uk-UA" w:eastAsia="en-US"/>
              </w:rPr>
              <w:t>с.Ст.Гута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77741,</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буд.110,</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с.Ст.Гута</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3 кабінети</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64кв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8.</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w:t>
            </w:r>
            <w:proofErr w:type="spellStart"/>
            <w:r w:rsidRPr="00CE4021">
              <w:rPr>
                <w:rFonts w:ascii="Times New Roman" w:eastAsia="Calibri" w:hAnsi="Times New Roman" w:cs="Times New Roman"/>
                <w:sz w:val="24"/>
                <w:szCs w:val="24"/>
                <w:lang w:val="uk-UA" w:eastAsia="en-US"/>
              </w:rPr>
              <w:t>с.Раковець</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77732,</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буд.14</w:t>
            </w:r>
          </w:p>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proofErr w:type="spellStart"/>
            <w:r w:rsidRPr="00CE4021">
              <w:rPr>
                <w:rFonts w:ascii="Times New Roman" w:eastAsia="Calibri" w:hAnsi="Times New Roman" w:cs="Times New Roman"/>
                <w:sz w:val="24"/>
                <w:szCs w:val="24"/>
                <w:lang w:val="uk-UA" w:eastAsia="en-US"/>
              </w:rPr>
              <w:t>с.Раковець</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4 кабінети</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80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r w:rsidR="00CE76F7" w:rsidRPr="00CE4021" w:rsidTr="00A03BB8">
        <w:trPr>
          <w:trHeight w:val="210"/>
        </w:trPr>
        <w:tc>
          <w:tcPr>
            <w:tcW w:w="6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9.</w:t>
            </w:r>
          </w:p>
        </w:tc>
        <w:tc>
          <w:tcPr>
            <w:tcW w:w="2297"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ФАП </w:t>
            </w:r>
            <w:proofErr w:type="spellStart"/>
            <w:r w:rsidRPr="00CE4021">
              <w:rPr>
                <w:rFonts w:ascii="Times New Roman" w:eastAsia="Calibri" w:hAnsi="Times New Roman" w:cs="Times New Roman"/>
                <w:sz w:val="24"/>
                <w:szCs w:val="24"/>
                <w:lang w:val="uk-UA" w:eastAsia="en-US"/>
              </w:rPr>
              <w:t>с.Монастирчани</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tabs>
                <w:tab w:val="left" w:pos="284"/>
                <w:tab w:val="left" w:pos="1134"/>
                <w:tab w:val="left" w:pos="11482"/>
              </w:tabs>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77751, </w:t>
            </w:r>
            <w:proofErr w:type="spellStart"/>
            <w:r w:rsidRPr="00CE4021">
              <w:rPr>
                <w:rFonts w:ascii="Times New Roman" w:eastAsia="Calibri" w:hAnsi="Times New Roman" w:cs="Times New Roman"/>
                <w:sz w:val="24"/>
                <w:szCs w:val="24"/>
                <w:lang w:val="uk-UA" w:eastAsia="en-US"/>
              </w:rPr>
              <w:t>вул.Шевченка</w:t>
            </w:r>
            <w:proofErr w:type="spellEnd"/>
            <w:r w:rsidRPr="00CE4021">
              <w:rPr>
                <w:rFonts w:ascii="Times New Roman" w:eastAsia="Calibri" w:hAnsi="Times New Roman" w:cs="Times New Roman"/>
                <w:sz w:val="24"/>
                <w:szCs w:val="24"/>
                <w:lang w:val="uk-UA" w:eastAsia="en-US"/>
              </w:rPr>
              <w:t xml:space="preserve">, буд.11, </w:t>
            </w:r>
            <w:proofErr w:type="spellStart"/>
            <w:r w:rsidRPr="00CE4021">
              <w:rPr>
                <w:rFonts w:ascii="Times New Roman" w:eastAsia="Calibri" w:hAnsi="Times New Roman" w:cs="Times New Roman"/>
                <w:sz w:val="24"/>
                <w:szCs w:val="24"/>
                <w:lang w:val="uk-UA" w:eastAsia="en-US"/>
              </w:rPr>
              <w:t>с.Монастирчани</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6 кабінетів</w:t>
            </w:r>
          </w:p>
        </w:tc>
        <w:tc>
          <w:tcPr>
            <w:tcW w:w="1275"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hanging="44"/>
              <w:jc w:val="both"/>
              <w:rPr>
                <w:rFonts w:ascii="Times New Roman" w:eastAsia="Calibri" w:hAnsi="Times New Roman" w:cs="Times New Roman"/>
                <w:sz w:val="24"/>
                <w:szCs w:val="24"/>
                <w:lang w:val="uk-UA" w:eastAsia="en-US"/>
              </w:rPr>
            </w:pPr>
            <w:r w:rsidRPr="00CE4021">
              <w:rPr>
                <w:rFonts w:ascii="Times New Roman" w:eastAsia="Calibri" w:hAnsi="Times New Roman" w:cs="Times New Roman"/>
                <w:sz w:val="24"/>
                <w:szCs w:val="24"/>
                <w:lang w:val="uk-UA" w:eastAsia="en-US"/>
              </w:rPr>
              <w:t xml:space="preserve">174 </w:t>
            </w:r>
            <w:proofErr w:type="spellStart"/>
            <w:r w:rsidRPr="00CE4021">
              <w:rPr>
                <w:rFonts w:ascii="Times New Roman" w:eastAsia="Calibri" w:hAnsi="Times New Roman" w:cs="Times New Roman"/>
                <w:sz w:val="24"/>
                <w:szCs w:val="24"/>
                <w:lang w:val="uk-UA" w:eastAsia="en-US"/>
              </w:rPr>
              <w:t>кв</w:t>
            </w:r>
            <w:proofErr w:type="spellEnd"/>
            <w:r w:rsidRPr="00CE4021">
              <w:rPr>
                <w:rFonts w:ascii="Times New Roman" w:eastAsia="Calibri" w:hAnsi="Times New Roman" w:cs="Times New Roman"/>
                <w:sz w:val="24"/>
                <w:szCs w:val="24"/>
                <w:lang w:val="uk-UA" w:eastAsia="en-US"/>
              </w:rPr>
              <w:t xml:space="preserve"> м</w:t>
            </w:r>
          </w:p>
        </w:tc>
        <w:tc>
          <w:tcPr>
            <w:tcW w:w="1418" w:type="dxa"/>
            <w:tcBorders>
              <w:top w:val="single" w:sz="4" w:space="0" w:color="auto"/>
              <w:left w:val="single" w:sz="4" w:space="0" w:color="auto"/>
              <w:bottom w:val="single" w:sz="4" w:space="0" w:color="auto"/>
              <w:right w:val="single" w:sz="4" w:space="0" w:color="auto"/>
            </w:tcBorders>
            <w:hideMark/>
          </w:tcPr>
          <w:p w:rsidR="00CE76F7" w:rsidRPr="00CE4021" w:rsidRDefault="00CE76F7" w:rsidP="00A03BB8">
            <w:pPr>
              <w:spacing w:after="0" w:line="240" w:lineRule="auto"/>
              <w:ind w:firstLine="709"/>
              <w:jc w:val="both"/>
              <w:rPr>
                <w:rFonts w:ascii="Times New Roman" w:eastAsia="Calibri" w:hAnsi="Times New Roman" w:cs="Times New Roman"/>
                <w:sz w:val="24"/>
                <w:szCs w:val="24"/>
                <w:lang w:val="uk-UA" w:eastAsia="en-US"/>
              </w:rPr>
            </w:pPr>
          </w:p>
        </w:tc>
      </w:tr>
    </w:tbl>
    <w:p w:rsidR="00CE76F7" w:rsidRPr="00CE4021" w:rsidRDefault="00CE76F7" w:rsidP="00CE76F7">
      <w:pPr>
        <w:spacing w:after="0" w:line="240" w:lineRule="auto"/>
        <w:jc w:val="both"/>
        <w:rPr>
          <w:rFonts w:ascii="Times New Roman" w:eastAsia="Calibri" w:hAnsi="Times New Roman" w:cs="Calibri"/>
          <w:b/>
          <w:sz w:val="24"/>
          <w:szCs w:val="24"/>
          <w:lang w:val="uk-UA" w:eastAsia="en-US"/>
        </w:rPr>
      </w:pPr>
      <w:r>
        <w:rPr>
          <w:rFonts w:ascii="Times New Roman" w:eastAsia="Calibri" w:hAnsi="Times New Roman" w:cs="Calibri"/>
          <w:b/>
          <w:sz w:val="24"/>
          <w:szCs w:val="24"/>
          <w:lang w:val="uk-UA" w:eastAsia="en-US"/>
        </w:rPr>
        <w:t>Секретар селищної ради</w:t>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Pr>
          <w:rFonts w:ascii="Times New Roman" w:eastAsia="Calibri" w:hAnsi="Times New Roman" w:cs="Calibri"/>
          <w:b/>
          <w:sz w:val="24"/>
          <w:szCs w:val="24"/>
          <w:lang w:val="uk-UA" w:eastAsia="en-US"/>
        </w:rPr>
        <w:tab/>
      </w:r>
      <w:r w:rsidRPr="00CE4021">
        <w:rPr>
          <w:rFonts w:ascii="Times New Roman" w:eastAsia="Calibri" w:hAnsi="Times New Roman" w:cs="Calibri"/>
          <w:b/>
          <w:sz w:val="24"/>
          <w:szCs w:val="24"/>
          <w:lang w:val="uk-UA" w:eastAsia="en-US"/>
        </w:rPr>
        <w:t xml:space="preserve">Василь </w:t>
      </w:r>
      <w:proofErr w:type="spellStart"/>
      <w:r w:rsidRPr="00CE4021">
        <w:rPr>
          <w:rFonts w:ascii="Times New Roman" w:eastAsia="Calibri" w:hAnsi="Times New Roman" w:cs="Calibri"/>
          <w:b/>
          <w:sz w:val="24"/>
          <w:szCs w:val="24"/>
          <w:lang w:val="uk-UA" w:eastAsia="en-US"/>
        </w:rPr>
        <w:t>Мандзюк</w:t>
      </w:r>
      <w:proofErr w:type="spellEnd"/>
    </w:p>
    <w:p w:rsidR="00CE76F7" w:rsidRDefault="00CE76F7" w:rsidP="00CE76F7">
      <w:pPr>
        <w:rPr>
          <w:rFonts w:ascii="Times New Roman" w:hAnsi="Times New Roman" w:cs="Times New Roman"/>
          <w:sz w:val="24"/>
          <w:szCs w:val="24"/>
          <w:lang w:val="uk-UA"/>
        </w:rPr>
      </w:pPr>
    </w:p>
    <w:p w:rsidR="004E3454" w:rsidRPr="00CE76F7" w:rsidRDefault="004E3454" w:rsidP="00CE76F7"/>
    <w:sectPr w:rsidR="004E3454" w:rsidRPr="00CE76F7">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92" w:rsidRDefault="002D7392">
      <w:pPr>
        <w:spacing w:after="0" w:line="240" w:lineRule="auto"/>
      </w:pPr>
      <w:r>
        <w:separator/>
      </w:r>
    </w:p>
  </w:endnote>
  <w:endnote w:type="continuationSeparator" w:id="0">
    <w:p w:rsidR="002D7392" w:rsidRDefault="002D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2D7392"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E31198">
      <w:rPr>
        <w:rStyle w:val="af6"/>
        <w:noProof/>
      </w:rPr>
      <w:t>6</w:t>
    </w:r>
    <w:r>
      <w:rPr>
        <w:rStyle w:val="af6"/>
      </w:rPr>
      <w:fldChar w:fldCharType="end"/>
    </w:r>
  </w:p>
  <w:p w:rsidR="00490321" w:rsidRDefault="002D7392"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92" w:rsidRDefault="002D7392">
      <w:pPr>
        <w:spacing w:after="0" w:line="240" w:lineRule="auto"/>
      </w:pPr>
      <w:r>
        <w:separator/>
      </w:r>
    </w:p>
  </w:footnote>
  <w:footnote w:type="continuationSeparator" w:id="0">
    <w:p w:rsidR="002D7392" w:rsidRDefault="002D7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B1271"/>
    <w:rsid w:val="002646EB"/>
    <w:rsid w:val="002A3160"/>
    <w:rsid w:val="002D7392"/>
    <w:rsid w:val="00380E5A"/>
    <w:rsid w:val="004E3454"/>
    <w:rsid w:val="005C7F71"/>
    <w:rsid w:val="006309E7"/>
    <w:rsid w:val="006405D0"/>
    <w:rsid w:val="008E2D8B"/>
    <w:rsid w:val="00970181"/>
    <w:rsid w:val="00A47ED7"/>
    <w:rsid w:val="00BE3114"/>
    <w:rsid w:val="00C57284"/>
    <w:rsid w:val="00CA741A"/>
    <w:rsid w:val="00CE76F7"/>
    <w:rsid w:val="00D2164A"/>
    <w:rsid w:val="00E31198"/>
    <w:rsid w:val="00EE417B"/>
    <w:rsid w:val="00F64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5521</Words>
  <Characters>3148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2022-02-22T08:38:00Z</dcterms:created>
  <dcterms:modified xsi:type="dcterms:W3CDTF">2022-02-22T10:20:00Z</dcterms:modified>
</cp:coreProperties>
</file>