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852" w:rsidRPr="00B80852" w:rsidRDefault="00B80852" w:rsidP="00B80852">
      <w:pPr>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r w:rsidRPr="00B80852">
        <w:rPr>
          <w:rFonts w:ascii="Times New Roman" w:eastAsia="Times New Roman" w:hAnsi="Times New Roman" w:cs="Times New Roman"/>
          <w:b/>
          <w:bCs/>
          <w:sz w:val="28"/>
          <w:szCs w:val="28"/>
          <w:lang w:eastAsia="uk-UA"/>
        </w:rPr>
        <w:t xml:space="preserve">Паспорт </w:t>
      </w:r>
    </w:p>
    <w:p w:rsidR="00B80852" w:rsidRPr="00B80852" w:rsidRDefault="00B80852" w:rsidP="00B8085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80852">
        <w:rPr>
          <w:rFonts w:ascii="Times New Roman" w:eastAsia="Times New Roman" w:hAnsi="Times New Roman" w:cs="Times New Roman"/>
          <w:b/>
          <w:sz w:val="28"/>
          <w:szCs w:val="28"/>
          <w:lang w:eastAsia="ru-RU"/>
        </w:rPr>
        <w:t xml:space="preserve">Програми </w:t>
      </w:r>
      <w:r w:rsidRPr="00B80852">
        <w:rPr>
          <w:rFonts w:ascii="Times New Roman" w:eastAsia="Times New Roman" w:hAnsi="Times New Roman" w:cs="Times New Roman"/>
          <w:b/>
          <w:bCs/>
          <w:sz w:val="28"/>
          <w:szCs w:val="28"/>
          <w:lang w:val="ru-RU" w:eastAsia="ru-RU"/>
        </w:rPr>
        <w:t xml:space="preserve">з </w:t>
      </w:r>
      <w:proofErr w:type="spellStart"/>
      <w:r w:rsidRPr="00B80852">
        <w:rPr>
          <w:rFonts w:ascii="Times New Roman" w:eastAsia="Times New Roman" w:hAnsi="Times New Roman" w:cs="Times New Roman"/>
          <w:b/>
          <w:sz w:val="28"/>
          <w:szCs w:val="28"/>
          <w:lang w:val="ru-RU" w:eastAsia="ru-RU"/>
        </w:rPr>
        <w:t>організації</w:t>
      </w:r>
      <w:proofErr w:type="spellEnd"/>
      <w:r w:rsidRPr="00B80852">
        <w:rPr>
          <w:rFonts w:ascii="Times New Roman" w:eastAsia="Times New Roman" w:hAnsi="Times New Roman" w:cs="Times New Roman"/>
          <w:b/>
          <w:sz w:val="28"/>
          <w:szCs w:val="28"/>
          <w:lang w:val="ru-RU" w:eastAsia="ru-RU"/>
        </w:rPr>
        <w:t xml:space="preserve"> та </w:t>
      </w:r>
      <w:proofErr w:type="spellStart"/>
      <w:r w:rsidRPr="00B80852">
        <w:rPr>
          <w:rFonts w:ascii="Times New Roman" w:eastAsia="Times New Roman" w:hAnsi="Times New Roman" w:cs="Times New Roman"/>
          <w:b/>
          <w:sz w:val="28"/>
          <w:szCs w:val="28"/>
          <w:lang w:val="ru-RU" w:eastAsia="ru-RU"/>
        </w:rPr>
        <w:t>проведення</w:t>
      </w:r>
      <w:proofErr w:type="spellEnd"/>
      <w:r w:rsidRPr="00B80852">
        <w:rPr>
          <w:rFonts w:ascii="Times New Roman" w:eastAsia="Times New Roman" w:hAnsi="Times New Roman" w:cs="Times New Roman"/>
          <w:b/>
          <w:sz w:val="28"/>
          <w:szCs w:val="28"/>
          <w:lang w:val="ru-RU" w:eastAsia="ru-RU"/>
        </w:rPr>
        <w:t xml:space="preserve">  </w:t>
      </w:r>
      <w:proofErr w:type="spellStart"/>
      <w:r w:rsidRPr="00B80852">
        <w:rPr>
          <w:rFonts w:ascii="Times New Roman" w:eastAsia="Times New Roman" w:hAnsi="Times New Roman" w:cs="Times New Roman"/>
          <w:b/>
          <w:sz w:val="28"/>
          <w:szCs w:val="28"/>
          <w:lang w:val="ru-RU" w:eastAsia="ru-RU"/>
        </w:rPr>
        <w:t>громадських</w:t>
      </w:r>
      <w:proofErr w:type="spellEnd"/>
      <w:r w:rsidRPr="00B80852">
        <w:rPr>
          <w:rFonts w:ascii="Times New Roman" w:eastAsia="Times New Roman" w:hAnsi="Times New Roman" w:cs="Times New Roman"/>
          <w:b/>
          <w:sz w:val="28"/>
          <w:szCs w:val="28"/>
          <w:lang w:eastAsia="ru-RU"/>
        </w:rPr>
        <w:t xml:space="preserve"> та інших</w:t>
      </w:r>
      <w:r w:rsidRPr="00B80852">
        <w:rPr>
          <w:rFonts w:ascii="Times New Roman" w:eastAsia="Times New Roman" w:hAnsi="Times New Roman" w:cs="Times New Roman"/>
          <w:b/>
          <w:sz w:val="28"/>
          <w:szCs w:val="28"/>
          <w:lang w:val="ru-RU" w:eastAsia="ru-RU"/>
        </w:rPr>
        <w:t xml:space="preserve"> </w:t>
      </w:r>
      <w:proofErr w:type="spellStart"/>
      <w:r w:rsidRPr="00B80852">
        <w:rPr>
          <w:rFonts w:ascii="Times New Roman" w:eastAsia="Times New Roman" w:hAnsi="Times New Roman" w:cs="Times New Roman"/>
          <w:b/>
          <w:sz w:val="28"/>
          <w:szCs w:val="28"/>
          <w:lang w:val="ru-RU" w:eastAsia="ru-RU"/>
        </w:rPr>
        <w:t>робіт</w:t>
      </w:r>
      <w:proofErr w:type="spellEnd"/>
      <w:r w:rsidRPr="00B80852">
        <w:rPr>
          <w:rFonts w:ascii="Times New Roman" w:eastAsia="Times New Roman" w:hAnsi="Times New Roman" w:cs="Times New Roman"/>
          <w:b/>
          <w:sz w:val="28"/>
          <w:szCs w:val="28"/>
          <w:lang w:eastAsia="ru-RU"/>
        </w:rPr>
        <w:t xml:space="preserve"> тимчасового характеру</w:t>
      </w:r>
      <w:r w:rsidRPr="00B80852">
        <w:rPr>
          <w:rFonts w:ascii="Times New Roman" w:eastAsia="Times New Roman" w:hAnsi="Times New Roman" w:cs="Times New Roman"/>
          <w:b/>
          <w:sz w:val="28"/>
          <w:szCs w:val="28"/>
          <w:lang w:val="ru-RU" w:eastAsia="ru-RU"/>
        </w:rPr>
        <w:t xml:space="preserve"> у  </w:t>
      </w:r>
      <w:proofErr w:type="spellStart"/>
      <w:r w:rsidRPr="00B80852">
        <w:rPr>
          <w:rFonts w:ascii="Times New Roman" w:eastAsia="Times New Roman" w:hAnsi="Times New Roman" w:cs="Times New Roman"/>
          <w:b/>
          <w:sz w:val="28"/>
          <w:szCs w:val="28"/>
          <w:lang w:eastAsia="ru-RU"/>
        </w:rPr>
        <w:t>Солотвинській</w:t>
      </w:r>
      <w:proofErr w:type="spellEnd"/>
      <w:r w:rsidRPr="00B80852">
        <w:rPr>
          <w:rFonts w:ascii="Times New Roman" w:eastAsia="Times New Roman" w:hAnsi="Times New Roman" w:cs="Times New Roman"/>
          <w:b/>
          <w:sz w:val="28"/>
          <w:szCs w:val="28"/>
          <w:lang w:eastAsia="ru-RU"/>
        </w:rPr>
        <w:t xml:space="preserve"> селищній раді </w:t>
      </w:r>
      <w:r w:rsidRPr="00B80852">
        <w:rPr>
          <w:rFonts w:ascii="Times New Roman" w:eastAsia="Times New Roman" w:hAnsi="Times New Roman" w:cs="Times New Roman"/>
          <w:b/>
          <w:sz w:val="28"/>
          <w:szCs w:val="28"/>
          <w:lang w:val="ru-RU" w:eastAsia="ru-RU"/>
        </w:rPr>
        <w:t>на 2021-2025 роки</w:t>
      </w:r>
    </w:p>
    <w:p w:rsidR="00B80852" w:rsidRPr="00B80852" w:rsidRDefault="00B80852" w:rsidP="00B80852">
      <w:pPr>
        <w:autoSpaceDE w:val="0"/>
        <w:autoSpaceDN w:val="0"/>
        <w:adjustRightInd w:val="0"/>
        <w:spacing w:after="0" w:line="240" w:lineRule="auto"/>
        <w:jc w:val="center"/>
        <w:rPr>
          <w:rFonts w:ascii="Times New Roman" w:eastAsia="Times New Roman" w:hAnsi="Times New Roman" w:cs="Times New Roman"/>
          <w:b/>
          <w:bCs/>
          <w:sz w:val="28"/>
          <w:szCs w:val="28"/>
          <w:lang w:eastAsia="uk-UA"/>
        </w:rPr>
      </w:pPr>
    </w:p>
    <w:p w:rsidR="00B80852" w:rsidRDefault="00B80852" w:rsidP="00B80852">
      <w:pPr>
        <w:autoSpaceDE w:val="0"/>
        <w:autoSpaceDN w:val="0"/>
        <w:adjustRightInd w:val="0"/>
        <w:spacing w:after="0" w:line="240" w:lineRule="auto"/>
        <w:jc w:val="center"/>
        <w:rPr>
          <w:rFonts w:ascii="Times New Roman" w:eastAsia="Times New Roman" w:hAnsi="Times New Roman" w:cs="Times New Roman"/>
          <w:bCs/>
          <w:sz w:val="24"/>
          <w:szCs w:val="24"/>
          <w:lang w:eastAsia="uk-UA"/>
        </w:rPr>
      </w:pPr>
    </w:p>
    <w:p w:rsidR="00B80852" w:rsidRDefault="00B80852" w:rsidP="00B8085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 Ініціатор розроблення програми –</w:t>
      </w:r>
      <w:r>
        <w:rPr>
          <w:rFonts w:ascii="Times New Roman" w:eastAsia="Times New Roman" w:hAnsi="Times New Roman" w:cs="Times New Roman"/>
          <w:sz w:val="24"/>
          <w:szCs w:val="24"/>
          <w:lang w:eastAsia="ru-RU"/>
        </w:rPr>
        <w:t xml:space="preserve"> виконком </w:t>
      </w:r>
      <w:proofErr w:type="spellStart"/>
      <w:r>
        <w:rPr>
          <w:rFonts w:ascii="Times New Roman" w:eastAsia="Times New Roman" w:hAnsi="Times New Roman" w:cs="Times New Roman"/>
          <w:sz w:val="24"/>
          <w:szCs w:val="24"/>
          <w:lang w:eastAsia="ru-RU"/>
        </w:rPr>
        <w:t>Солотвинської</w:t>
      </w:r>
      <w:proofErr w:type="spellEnd"/>
      <w:r>
        <w:rPr>
          <w:rFonts w:ascii="Times New Roman" w:eastAsia="Times New Roman" w:hAnsi="Times New Roman" w:cs="Times New Roman"/>
          <w:sz w:val="24"/>
          <w:szCs w:val="24"/>
          <w:lang w:eastAsia="ru-RU"/>
        </w:rPr>
        <w:t xml:space="preserve"> селищної ради. </w:t>
      </w:r>
    </w:p>
    <w:p w:rsidR="00B80852" w:rsidRDefault="00B80852" w:rsidP="00B80852">
      <w:pPr>
        <w:spacing w:after="0" w:line="240" w:lineRule="auto"/>
        <w:ind w:firstLine="708"/>
        <w:jc w:val="both"/>
        <w:rPr>
          <w:rFonts w:ascii="Times New Roman" w:eastAsia="Times New Roman" w:hAnsi="Times New Roman" w:cs="Times New Roman"/>
          <w:b/>
          <w:sz w:val="24"/>
          <w:szCs w:val="24"/>
          <w:lang w:eastAsia="ru-RU"/>
        </w:rPr>
      </w:pPr>
    </w:p>
    <w:p w:rsidR="00B80852" w:rsidRDefault="00B80852" w:rsidP="00B8085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 xml:space="preserve">Розробник програми - </w:t>
      </w:r>
      <w:r>
        <w:rPr>
          <w:rFonts w:ascii="Times New Roman" w:eastAsia="Times New Roman" w:hAnsi="Times New Roman" w:cs="Times New Roman"/>
          <w:sz w:val="24"/>
          <w:szCs w:val="24"/>
          <w:lang w:eastAsia="ru-RU"/>
        </w:rPr>
        <w:t xml:space="preserve">виконком </w:t>
      </w:r>
      <w:proofErr w:type="spellStart"/>
      <w:r>
        <w:rPr>
          <w:rFonts w:ascii="Times New Roman" w:eastAsia="Times New Roman" w:hAnsi="Times New Roman" w:cs="Times New Roman"/>
          <w:sz w:val="24"/>
          <w:szCs w:val="24"/>
          <w:lang w:eastAsia="ru-RU"/>
        </w:rPr>
        <w:t>Солотвинської</w:t>
      </w:r>
      <w:proofErr w:type="spellEnd"/>
      <w:r>
        <w:rPr>
          <w:rFonts w:ascii="Times New Roman" w:eastAsia="Times New Roman" w:hAnsi="Times New Roman" w:cs="Times New Roman"/>
          <w:sz w:val="24"/>
          <w:szCs w:val="24"/>
          <w:lang w:eastAsia="ru-RU"/>
        </w:rPr>
        <w:t xml:space="preserve"> селищної ради. </w:t>
      </w:r>
    </w:p>
    <w:p w:rsidR="00B80852" w:rsidRDefault="00B80852" w:rsidP="00B80852">
      <w:pPr>
        <w:spacing w:after="0" w:line="240" w:lineRule="auto"/>
        <w:ind w:firstLine="708"/>
        <w:jc w:val="both"/>
        <w:rPr>
          <w:rFonts w:ascii="Times New Roman" w:eastAsia="Times New Roman" w:hAnsi="Times New Roman" w:cs="Times New Roman"/>
          <w:b/>
          <w:sz w:val="24"/>
          <w:szCs w:val="24"/>
          <w:lang w:eastAsia="ru-RU"/>
        </w:rPr>
      </w:pPr>
    </w:p>
    <w:p w:rsidR="00B80852" w:rsidRDefault="00B80852" w:rsidP="00B8085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3. Термін реалізації програми: </w:t>
      </w:r>
      <w:r>
        <w:rPr>
          <w:rFonts w:ascii="Times New Roman" w:eastAsia="Times New Roman" w:hAnsi="Times New Roman" w:cs="Times New Roman"/>
          <w:sz w:val="24"/>
          <w:szCs w:val="24"/>
          <w:lang w:eastAsia="ru-RU"/>
        </w:rPr>
        <w:t>2021-2025 роки.</w:t>
      </w:r>
    </w:p>
    <w:p w:rsidR="00B80852" w:rsidRDefault="00B80852" w:rsidP="00B80852">
      <w:pPr>
        <w:spacing w:after="0" w:line="240" w:lineRule="auto"/>
        <w:ind w:firstLine="708"/>
        <w:jc w:val="both"/>
        <w:rPr>
          <w:rFonts w:ascii="Times New Roman" w:eastAsia="Times New Roman" w:hAnsi="Times New Roman" w:cs="Times New Roman"/>
          <w:b/>
          <w:sz w:val="24"/>
          <w:szCs w:val="24"/>
          <w:lang w:eastAsia="ru-RU"/>
        </w:rPr>
      </w:pPr>
    </w:p>
    <w:p w:rsidR="00B80852" w:rsidRDefault="00B80852" w:rsidP="00B8085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4. Етапи фінансування програми : </w:t>
      </w:r>
      <w:r>
        <w:rPr>
          <w:rFonts w:ascii="Times New Roman" w:eastAsia="Times New Roman" w:hAnsi="Times New Roman" w:cs="Times New Roman"/>
          <w:sz w:val="24"/>
          <w:szCs w:val="24"/>
          <w:lang w:eastAsia="ru-RU"/>
        </w:rPr>
        <w:t>2021-2025 роки.</w:t>
      </w:r>
    </w:p>
    <w:p w:rsidR="00B80852" w:rsidRDefault="00B80852" w:rsidP="00B80852">
      <w:pPr>
        <w:spacing w:after="0" w:line="240" w:lineRule="auto"/>
        <w:ind w:firstLine="708"/>
        <w:jc w:val="both"/>
        <w:rPr>
          <w:rFonts w:ascii="Times New Roman" w:eastAsia="Times New Roman" w:hAnsi="Times New Roman" w:cs="Times New Roman"/>
          <w:b/>
          <w:sz w:val="24"/>
          <w:szCs w:val="24"/>
          <w:lang w:eastAsia="ru-RU"/>
        </w:rPr>
      </w:pPr>
    </w:p>
    <w:p w:rsidR="00B80852" w:rsidRDefault="00B80852" w:rsidP="00B80852">
      <w:pPr>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Прогнозні обсяги та джерела  фінансування : </w:t>
      </w:r>
      <w:r>
        <w:rPr>
          <w:rFonts w:ascii="Times New Roman" w:eastAsia="Times New Roman" w:hAnsi="Times New Roman" w:cs="Times New Roman"/>
          <w:sz w:val="24"/>
          <w:szCs w:val="24"/>
          <w:lang w:eastAsia="ru-RU"/>
        </w:rPr>
        <w:t>в межах кошторисних призначень та коштів роботодавців.</w:t>
      </w:r>
      <w:r>
        <w:rPr>
          <w:rFonts w:ascii="Times New Roman" w:eastAsia="Times New Roman" w:hAnsi="Times New Roman" w:cs="Times New Roman"/>
          <w:b/>
          <w:sz w:val="24"/>
          <w:szCs w:val="24"/>
          <w:lang w:eastAsia="ru-RU"/>
        </w:rPr>
        <w:t xml:space="preserve">. </w:t>
      </w:r>
    </w:p>
    <w:p w:rsidR="00B80852" w:rsidRDefault="00B80852" w:rsidP="00B80852">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p>
    <w:p w:rsidR="00B80852" w:rsidRDefault="00B80852" w:rsidP="00B80852">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6. Очікувані результати виконання програми: </w:t>
      </w:r>
      <w:r>
        <w:rPr>
          <w:rFonts w:ascii="Times New Roman" w:eastAsia="Times New Roman" w:hAnsi="Times New Roman" w:cs="Times New Roman"/>
          <w:color w:val="000000"/>
          <w:sz w:val="24"/>
          <w:szCs w:val="24"/>
          <w:lang w:eastAsia="ru-RU"/>
        </w:rPr>
        <w:t>сприяння тимчасовій зайнятості населення громади,</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невідкладних питань організаційно-правового та інформаційного забезпечення, матеріального, соціально-побутового, культурного обслуговування жителів </w:t>
      </w:r>
      <w:proofErr w:type="spellStart"/>
      <w:r>
        <w:rPr>
          <w:rFonts w:ascii="Times New Roman" w:eastAsia="Times New Roman" w:hAnsi="Times New Roman" w:cs="Times New Roman"/>
          <w:color w:val="000000"/>
          <w:sz w:val="24"/>
          <w:szCs w:val="24"/>
          <w:lang w:eastAsia="ru-RU"/>
        </w:rPr>
        <w:t>Солотвинської</w:t>
      </w:r>
      <w:proofErr w:type="spellEnd"/>
      <w:r>
        <w:rPr>
          <w:rFonts w:ascii="Times New Roman" w:eastAsia="Times New Roman" w:hAnsi="Times New Roman" w:cs="Times New Roman"/>
          <w:color w:val="000000"/>
          <w:sz w:val="24"/>
          <w:szCs w:val="24"/>
          <w:lang w:eastAsia="ru-RU"/>
        </w:rPr>
        <w:t xml:space="preserve"> селищної ради.</w:t>
      </w:r>
    </w:p>
    <w:p w:rsidR="00B80852" w:rsidRDefault="00B80852" w:rsidP="00B80852">
      <w:pPr>
        <w:autoSpaceDE w:val="0"/>
        <w:autoSpaceDN w:val="0"/>
        <w:adjustRightInd w:val="0"/>
        <w:spacing w:after="0" w:line="240" w:lineRule="auto"/>
        <w:ind w:firstLine="708"/>
        <w:jc w:val="both"/>
        <w:rPr>
          <w:rFonts w:ascii="Times New Roman" w:eastAsia="Times New Roman" w:hAnsi="Times New Roman" w:cs="Times New Roman"/>
          <w:bCs/>
          <w:color w:val="000000"/>
          <w:spacing w:val="-6"/>
          <w:sz w:val="24"/>
          <w:szCs w:val="24"/>
          <w:lang w:val="ru-RU" w:eastAsia="ru-RU"/>
        </w:rPr>
      </w:pPr>
    </w:p>
    <w:p w:rsidR="00B80852" w:rsidRDefault="00B80852" w:rsidP="00B80852">
      <w:pPr>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 Термін проведення звітності: </w:t>
      </w:r>
      <w:r>
        <w:rPr>
          <w:rFonts w:ascii="Times New Roman" w:eastAsia="Times New Roman" w:hAnsi="Times New Roman" w:cs="Times New Roman"/>
          <w:sz w:val="24"/>
          <w:szCs w:val="24"/>
          <w:lang w:eastAsia="ru-RU"/>
        </w:rPr>
        <w:t xml:space="preserve">щорічно. </w:t>
      </w:r>
    </w:p>
    <w:p w:rsidR="00B80852" w:rsidRDefault="00B80852" w:rsidP="00B80852">
      <w:pPr>
        <w:spacing w:after="0" w:line="240" w:lineRule="auto"/>
        <w:jc w:val="center"/>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spacing w:after="0" w:line="240" w:lineRule="auto"/>
        <w:rPr>
          <w:rFonts w:ascii="Times New Roman" w:eastAsia="Times New Roman" w:hAnsi="Times New Roman" w:cs="Times New Roman"/>
          <w:sz w:val="26"/>
          <w:szCs w:val="26"/>
          <w:lang w:eastAsia="ru-RU"/>
        </w:rPr>
      </w:pPr>
    </w:p>
    <w:p w:rsidR="00B80852" w:rsidRDefault="00B80852" w:rsidP="00B80852">
      <w:pPr>
        <w:keepNext/>
        <w:tabs>
          <w:tab w:val="left" w:pos="6096"/>
        </w:tabs>
        <w:spacing w:after="0" w:line="240" w:lineRule="auto"/>
        <w:ind w:firstLine="567"/>
        <w:jc w:val="center"/>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ru-RU"/>
        </w:rPr>
        <w:t>ПРОГРАМА</w:t>
      </w:r>
      <w:r>
        <w:rPr>
          <w:rFonts w:ascii="Times New Roman" w:eastAsia="Times New Roman" w:hAnsi="Times New Roman" w:cs="Times New Roman"/>
          <w:b/>
          <w:sz w:val="24"/>
          <w:szCs w:val="24"/>
          <w:lang w:eastAsia="ru-RU"/>
        </w:rPr>
        <w:br/>
        <w:t xml:space="preserve">з </w:t>
      </w:r>
      <w:r>
        <w:rPr>
          <w:rFonts w:ascii="Times New Roman" w:eastAsia="Times New Roman" w:hAnsi="Times New Roman" w:cs="Times New Roman"/>
          <w:b/>
          <w:bCs/>
          <w:sz w:val="24"/>
          <w:szCs w:val="24"/>
          <w:lang w:eastAsia="ru-RU"/>
        </w:rPr>
        <w:t xml:space="preserve">організації та проведення  громадських та інших робіт тимчасового характеру у </w:t>
      </w:r>
      <w:proofErr w:type="spellStart"/>
      <w:r>
        <w:rPr>
          <w:rFonts w:ascii="Times New Roman" w:eastAsia="Times New Roman" w:hAnsi="Times New Roman" w:cs="Times New Roman"/>
          <w:b/>
          <w:bCs/>
          <w:sz w:val="24"/>
          <w:szCs w:val="24"/>
          <w:lang w:eastAsia="ru-RU"/>
        </w:rPr>
        <w:t>Солотвинській</w:t>
      </w:r>
      <w:proofErr w:type="spellEnd"/>
      <w:r>
        <w:rPr>
          <w:rFonts w:ascii="Times New Roman" w:eastAsia="Times New Roman" w:hAnsi="Times New Roman" w:cs="Times New Roman"/>
          <w:b/>
          <w:bCs/>
          <w:sz w:val="24"/>
          <w:szCs w:val="24"/>
          <w:lang w:eastAsia="ru-RU"/>
        </w:rPr>
        <w:t xml:space="preserve"> селищній раді на 2021-2025 роки</w:t>
      </w:r>
    </w:p>
    <w:p w:rsidR="00B80852" w:rsidRDefault="00B80852" w:rsidP="00B80852">
      <w:pPr>
        <w:tabs>
          <w:tab w:val="left" w:pos="6096"/>
        </w:tabs>
        <w:spacing w:after="0" w:line="240" w:lineRule="auto"/>
        <w:rPr>
          <w:rFonts w:ascii="Times New Roman" w:eastAsia="Times New Roman" w:hAnsi="Times New Roman" w:cs="Times New Roman"/>
          <w:b/>
          <w:sz w:val="24"/>
          <w:szCs w:val="24"/>
          <w:lang w:eastAsia="ru-RU"/>
        </w:rPr>
      </w:pPr>
    </w:p>
    <w:p w:rsidR="00B80852" w:rsidRDefault="00B80852" w:rsidP="00B80852">
      <w:pPr>
        <w:tabs>
          <w:tab w:val="left" w:pos="6096"/>
        </w:tabs>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І. Загальні положення Програми</w:t>
      </w:r>
    </w:p>
    <w:p w:rsidR="00B80852" w:rsidRDefault="00B80852" w:rsidP="00B80852">
      <w:pPr>
        <w:tabs>
          <w:tab w:val="left" w:pos="6096"/>
        </w:tabs>
        <w:spacing w:after="0" w:line="240" w:lineRule="auto"/>
        <w:ind w:firstLine="567"/>
        <w:jc w:val="center"/>
        <w:rPr>
          <w:rFonts w:ascii="Times New Roman" w:eastAsia="Times New Roman" w:hAnsi="Times New Roman" w:cs="Times New Roman"/>
          <w:b/>
          <w:sz w:val="24"/>
          <w:szCs w:val="24"/>
          <w:lang w:eastAsia="ru-RU"/>
        </w:rPr>
      </w:pPr>
    </w:p>
    <w:p w:rsidR="00B80852" w:rsidRDefault="00B80852" w:rsidP="00B80852">
      <w:pPr>
        <w:tabs>
          <w:tab w:val="left" w:pos="6096"/>
        </w:tabs>
        <w:spacing w:after="0" w:line="240" w:lineRule="auto"/>
        <w:ind w:firstLine="567"/>
        <w:jc w:val="center"/>
        <w:rPr>
          <w:rFonts w:ascii="Times New Roman" w:eastAsia="Times New Roman" w:hAnsi="Times New Roman" w:cs="Times New Roman"/>
          <w:b/>
          <w:sz w:val="24"/>
          <w:szCs w:val="24"/>
          <w:lang w:eastAsia="ru-RU"/>
        </w:rPr>
      </w:pPr>
    </w:p>
    <w:p w:rsidR="00B80852" w:rsidRDefault="00B80852" w:rsidP="00B80852">
      <w:pPr>
        <w:tabs>
          <w:tab w:val="left" w:pos="609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Програма </w:t>
      </w:r>
      <w:r>
        <w:rPr>
          <w:rFonts w:ascii="Times New Roman" w:eastAsia="Times New Roman" w:hAnsi="Times New Roman" w:cs="Times New Roman"/>
          <w:bCs/>
          <w:sz w:val="24"/>
          <w:szCs w:val="24"/>
          <w:lang w:eastAsia="ru-RU"/>
        </w:rPr>
        <w:t xml:space="preserve">з </w:t>
      </w:r>
      <w:r>
        <w:rPr>
          <w:rFonts w:ascii="Times New Roman" w:eastAsia="Times New Roman" w:hAnsi="Times New Roman" w:cs="Times New Roman"/>
          <w:sz w:val="24"/>
          <w:szCs w:val="24"/>
          <w:lang w:eastAsia="ru-RU"/>
        </w:rPr>
        <w:t xml:space="preserve">організації та проведення  громадських та інших робіт тимчасового характеру у </w:t>
      </w:r>
      <w:proofErr w:type="spellStart"/>
      <w:r>
        <w:rPr>
          <w:rFonts w:ascii="Times New Roman" w:eastAsia="Times New Roman" w:hAnsi="Times New Roman" w:cs="Times New Roman"/>
          <w:sz w:val="24"/>
          <w:szCs w:val="24"/>
          <w:lang w:eastAsia="ru-RU"/>
        </w:rPr>
        <w:t>Солотвинській</w:t>
      </w:r>
      <w:proofErr w:type="spellEnd"/>
      <w:r>
        <w:rPr>
          <w:rFonts w:ascii="Times New Roman" w:eastAsia="Times New Roman" w:hAnsi="Times New Roman" w:cs="Times New Roman"/>
          <w:sz w:val="24"/>
          <w:szCs w:val="24"/>
          <w:lang w:eastAsia="ru-RU"/>
        </w:rPr>
        <w:t xml:space="preserve"> селищній раді на 2021-2025 роки розроблена відповідно до Законів України “Про зайнятість населення”, “Про загальнообов’язкове державне соціальне страхування на випадок безробіття” та Порядку організації громадських та інших робіт тимчасового характеру, затвердженого постановою Кабінету Міністрів України від 20.03.2013  № 175.</w:t>
      </w:r>
    </w:p>
    <w:p w:rsidR="00B80852" w:rsidRDefault="00B80852" w:rsidP="00B80852">
      <w:pPr>
        <w:tabs>
          <w:tab w:val="left" w:pos="6096"/>
        </w:tabs>
        <w:spacing w:after="0" w:line="240" w:lineRule="auto"/>
        <w:rPr>
          <w:rFonts w:ascii="Times New Roman" w:eastAsia="Times New Roman" w:hAnsi="Times New Roman" w:cs="Times New Roman"/>
          <w:b/>
          <w:sz w:val="24"/>
          <w:szCs w:val="24"/>
          <w:lang w:eastAsia="ru-RU"/>
        </w:rPr>
      </w:pPr>
    </w:p>
    <w:p w:rsidR="00B80852" w:rsidRDefault="00B80852" w:rsidP="00B80852">
      <w:pPr>
        <w:tabs>
          <w:tab w:val="left" w:pos="6096"/>
        </w:tabs>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ІІ. Мета програми</w:t>
      </w:r>
    </w:p>
    <w:p w:rsidR="00B80852" w:rsidRDefault="00B80852" w:rsidP="00B80852">
      <w:pPr>
        <w:tabs>
          <w:tab w:val="left" w:pos="609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Мета Програми – подальше вирішення невідкладних питань організаційно-правового та інформаційного забезпечення, матеріального, соціально-побутового, культурного обслуговування жителів </w:t>
      </w:r>
      <w:proofErr w:type="spellStart"/>
      <w:r>
        <w:rPr>
          <w:rFonts w:ascii="Times New Roman" w:eastAsia="Times New Roman" w:hAnsi="Times New Roman" w:cs="Times New Roman"/>
          <w:sz w:val="24"/>
          <w:szCs w:val="24"/>
          <w:lang w:eastAsia="ru-RU"/>
        </w:rPr>
        <w:t>Солотвинської</w:t>
      </w:r>
      <w:proofErr w:type="spellEnd"/>
      <w:r>
        <w:rPr>
          <w:rFonts w:ascii="Times New Roman" w:eastAsia="Times New Roman" w:hAnsi="Times New Roman" w:cs="Times New Roman"/>
          <w:sz w:val="24"/>
          <w:szCs w:val="24"/>
          <w:lang w:eastAsia="ru-RU"/>
        </w:rPr>
        <w:t xml:space="preserve"> селищної ради. </w:t>
      </w:r>
    </w:p>
    <w:p w:rsidR="00B80852" w:rsidRDefault="00B80852" w:rsidP="00B808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Громадські та інші роботи тимчасового характеру є видом суспільно корисних оплачуваних робіт в інтересах територіальної громади та роботодавців, які організовуються для додаткового стимулювання мотивації до праці, матеріальної підтримки  безробітних та інших категорій осіб і виконуються ними на добровільних засадах.</w:t>
      </w:r>
    </w:p>
    <w:p w:rsidR="00B80852" w:rsidRDefault="00B80852" w:rsidP="00B808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Громадські роботи, що відповідають потребам територіальної громади, організовуються місцевими виконавчим комітетом селищної ради  за участю  центру зайнятості, на договірних засадах.</w:t>
      </w:r>
    </w:p>
    <w:p w:rsidR="00B80852" w:rsidRDefault="00B80852" w:rsidP="00B808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Роботи тимчасового характеру , що відповідають потребам роботодавців територіальної громади, організовуються роботодавцями за участю центру зайнятості, на договірних засадах.</w:t>
      </w:r>
    </w:p>
    <w:p w:rsidR="00B80852" w:rsidRDefault="00B80852" w:rsidP="00B80852">
      <w:pPr>
        <w:spacing w:after="0" w:line="240" w:lineRule="auto"/>
        <w:ind w:firstLine="720"/>
        <w:jc w:val="both"/>
        <w:rPr>
          <w:rFonts w:ascii="Times New Roman" w:eastAsia="Times New Roman" w:hAnsi="Times New Roman" w:cs="Times New Roman"/>
          <w:sz w:val="24"/>
          <w:szCs w:val="24"/>
          <w:lang w:eastAsia="ru-RU"/>
        </w:rPr>
      </w:pPr>
    </w:p>
    <w:p w:rsidR="00B80852" w:rsidRDefault="00B80852" w:rsidP="00B80852">
      <w:pPr>
        <w:spacing w:after="0" w:line="240" w:lineRule="auto"/>
        <w:ind w:firstLine="720"/>
        <w:jc w:val="both"/>
        <w:rPr>
          <w:rFonts w:ascii="Times New Roman" w:eastAsia="Times New Roman" w:hAnsi="Times New Roman" w:cs="Times New Roman"/>
          <w:sz w:val="24"/>
          <w:szCs w:val="24"/>
          <w:lang w:eastAsia="ru-RU"/>
        </w:rPr>
      </w:pPr>
    </w:p>
    <w:p w:rsidR="00B80852" w:rsidRDefault="00B80852" w:rsidP="00B80852">
      <w:pPr>
        <w:spacing w:after="0" w:line="240" w:lineRule="auto"/>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III</w:t>
      </w:r>
      <w:r>
        <w:rPr>
          <w:rFonts w:ascii="Times New Roman" w:eastAsia="Times New Roman" w:hAnsi="Times New Roman" w:cs="Times New Roman"/>
          <w:b/>
          <w:sz w:val="24"/>
          <w:szCs w:val="24"/>
          <w:lang w:eastAsia="ru-RU"/>
        </w:rPr>
        <w:t>. Види громадських робіт</w:t>
      </w:r>
    </w:p>
    <w:p w:rsidR="00B80852" w:rsidRDefault="00B80852" w:rsidP="00B808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Види громадських робіт визначаються селищною радою та роботодавцями   за такими критеріями:</w:t>
      </w:r>
    </w:p>
    <w:p w:rsidR="00B80852" w:rsidRDefault="00B80852" w:rsidP="00B808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мають тимчасовий характер і для їх організації не можуть бути використані постійні робочі місця та вакансії;</w:t>
      </w:r>
    </w:p>
    <w:p w:rsidR="00B80852" w:rsidRDefault="00B80852" w:rsidP="00B808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можуть виконуватися на умовах неповного робочого дня;</w:t>
      </w:r>
    </w:p>
    <w:p w:rsidR="00B80852" w:rsidRDefault="00B80852" w:rsidP="00B808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мають економічну, соціальну та екологічну користь для громади та роботодавців;</w:t>
      </w:r>
    </w:p>
    <w:p w:rsidR="00B80852" w:rsidRDefault="00B80852" w:rsidP="00B80852">
      <w:pPr>
        <w:tabs>
          <w:tab w:val="left" w:pos="609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надають можливість тимчасового працевлаштування безробітних</w:t>
      </w:r>
      <w:r>
        <w:rPr>
          <w:rFonts w:ascii="Times New Roman" w:eastAsia="Times New Roman" w:hAnsi="Times New Roman" w:cs="Times New Roman"/>
          <w:sz w:val="24"/>
          <w:szCs w:val="24"/>
          <w:lang w:eastAsia="ar-SA"/>
        </w:rPr>
        <w:t xml:space="preserve"> на роботи, що</w:t>
      </w:r>
      <w:r>
        <w:rPr>
          <w:rFonts w:ascii="Times New Roman" w:eastAsia="Times New Roman" w:hAnsi="Times New Roman" w:cs="Times New Roman"/>
          <w:sz w:val="24"/>
          <w:szCs w:val="24"/>
          <w:lang w:eastAsia="ru-RU"/>
        </w:rPr>
        <w:t xml:space="preserve"> не потребують додаткової спеціальної, освітньої та кваліфікаційної підготовки.</w:t>
      </w:r>
    </w:p>
    <w:p w:rsidR="00B80852" w:rsidRDefault="00B80852" w:rsidP="00B80852">
      <w:pPr>
        <w:tabs>
          <w:tab w:val="left" w:pos="6096"/>
        </w:tabs>
        <w:spacing w:after="0" w:line="240" w:lineRule="auto"/>
        <w:ind w:firstLine="567"/>
        <w:jc w:val="center"/>
        <w:rPr>
          <w:rFonts w:ascii="Times New Roman" w:eastAsia="Times New Roman" w:hAnsi="Times New Roman" w:cs="Times New Roman"/>
          <w:b/>
          <w:sz w:val="24"/>
          <w:szCs w:val="24"/>
          <w:lang w:eastAsia="ru-RU"/>
        </w:rPr>
      </w:pPr>
    </w:p>
    <w:p w:rsidR="00B80852" w:rsidRDefault="00B80852" w:rsidP="00B80852">
      <w:pPr>
        <w:tabs>
          <w:tab w:val="left" w:pos="6096"/>
        </w:tabs>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І</w:t>
      </w:r>
      <w:r>
        <w:rPr>
          <w:rFonts w:ascii="Times New Roman" w:eastAsia="Times New Roman" w:hAnsi="Times New Roman" w:cs="Times New Roman"/>
          <w:b/>
          <w:sz w:val="24"/>
          <w:szCs w:val="24"/>
          <w:lang w:val="en-US" w:eastAsia="ru-RU"/>
        </w:rPr>
        <w:t>V</w:t>
      </w:r>
      <w:r>
        <w:rPr>
          <w:rFonts w:ascii="Times New Roman" w:eastAsia="Times New Roman" w:hAnsi="Times New Roman" w:cs="Times New Roman"/>
          <w:b/>
          <w:sz w:val="24"/>
          <w:szCs w:val="24"/>
          <w:lang w:eastAsia="ru-RU"/>
        </w:rPr>
        <w:t>. Фінансування Програми</w:t>
      </w:r>
    </w:p>
    <w:p w:rsidR="00B80852" w:rsidRDefault="00B80852" w:rsidP="00B80852">
      <w:pPr>
        <w:tabs>
          <w:tab w:val="left" w:pos="6096"/>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Фінансування Програми здійснюється за рахунок:</w:t>
      </w:r>
    </w:p>
    <w:p w:rsidR="00B80852" w:rsidRDefault="00B80852" w:rsidP="00B808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коштів місцевого бюджету, роботодавців та інших не заборонених законодавством джерел.</w:t>
      </w:r>
    </w:p>
    <w:p w:rsidR="00B80852" w:rsidRDefault="00B80852" w:rsidP="00B808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фінансування організації громадських робіт, до яких залучаються зареєстровані безробітні та/або працівники, які втратили частину заробітної плати, здійснюється за рахунок коштів місцевого бюджету та/або коштів Фонду загальнообов’язкового державного соціального страхування на випадок безробіття .</w:t>
      </w:r>
    </w:p>
    <w:p w:rsidR="00B80852" w:rsidRDefault="00B80852" w:rsidP="00B80852">
      <w:pPr>
        <w:spacing w:after="0" w:line="240" w:lineRule="auto"/>
        <w:ind w:firstLine="720"/>
        <w:jc w:val="both"/>
        <w:rPr>
          <w:rFonts w:ascii="Times New Roman" w:eastAsia="Times New Roman" w:hAnsi="Times New Roman" w:cs="Times New Roman"/>
          <w:sz w:val="24"/>
          <w:szCs w:val="24"/>
          <w:lang w:eastAsia="ru-RU"/>
        </w:rPr>
      </w:pPr>
    </w:p>
    <w:p w:rsidR="00B80852" w:rsidRDefault="00B80852" w:rsidP="00B80852">
      <w:pPr>
        <w:keepNext/>
        <w:spacing w:after="0" w:line="240" w:lineRule="auto"/>
        <w:ind w:firstLine="567"/>
        <w:jc w:val="center"/>
        <w:outlineLvl w:val="3"/>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en-US" w:eastAsia="ru-RU"/>
        </w:rPr>
        <w:t>V</w:t>
      </w:r>
      <w:r>
        <w:rPr>
          <w:rFonts w:ascii="Times New Roman" w:eastAsia="Times New Roman" w:hAnsi="Times New Roman" w:cs="Times New Roman"/>
          <w:b/>
          <w:bCs/>
          <w:sz w:val="24"/>
          <w:szCs w:val="24"/>
          <w:lang w:eastAsia="ru-RU"/>
        </w:rPr>
        <w:t>. Заходи щодо виконання Програми</w:t>
      </w:r>
    </w:p>
    <w:p w:rsidR="00B80852" w:rsidRDefault="00B80852" w:rsidP="00B80852">
      <w:pPr>
        <w:spacing w:after="0" w:line="240" w:lineRule="auto"/>
        <w:rPr>
          <w:rFonts w:ascii="Times New Roman" w:eastAsia="Times New Roman" w:hAnsi="Times New Roman" w:cs="Times New Roman"/>
          <w:sz w:val="24"/>
          <w:szCs w:val="24"/>
          <w:lang w:val="ru-RU" w:eastAsia="ru-RU"/>
        </w:rPr>
      </w:pPr>
    </w:p>
    <w:p w:rsidR="00B80852" w:rsidRDefault="00B80852" w:rsidP="00B80852">
      <w:pPr>
        <w:numPr>
          <w:ilvl w:val="0"/>
          <w:numId w:val="1"/>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Визначити підприємства, організації та установи комунальної власності, де можливо організувати проведення громадських та інших робіт тимчасового характеру.</w:t>
      </w:r>
    </w:p>
    <w:p w:rsidR="00B80852" w:rsidRDefault="00B80852" w:rsidP="00B80852">
      <w:pPr>
        <w:spacing w:after="0" w:line="240" w:lineRule="auto"/>
        <w:ind w:left="510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Виконавчий комітет селищної ради ,</w:t>
      </w:r>
      <w:r>
        <w:rPr>
          <w:rFonts w:ascii="Times New Roman" w:eastAsia="Times New Roman" w:hAnsi="Times New Roman" w:cs="Times New Roman"/>
          <w:bCs/>
          <w:sz w:val="24"/>
          <w:szCs w:val="24"/>
          <w:lang w:eastAsia="ru-RU"/>
        </w:rPr>
        <w:br/>
        <w:t>роботодавці</w:t>
      </w:r>
    </w:p>
    <w:p w:rsidR="00B80852" w:rsidRDefault="00B80852" w:rsidP="00B80852">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2.Визначити обсяги робіт на об’єктах комунальної власності, розташованих на території  громади</w:t>
      </w:r>
    </w:p>
    <w:p w:rsidR="00B80852" w:rsidRDefault="00B80852" w:rsidP="00B80852">
      <w:pPr>
        <w:spacing w:after="0" w:line="240" w:lineRule="auto"/>
        <w:ind w:left="510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Виконавчий комітет селищної  ради.</w:t>
      </w:r>
    </w:p>
    <w:p w:rsidR="00B80852" w:rsidRDefault="00B80852" w:rsidP="00B80852">
      <w:pPr>
        <w:keepNext/>
        <w:spacing w:before="240" w:after="60" w:line="240" w:lineRule="auto"/>
        <w:jc w:val="both"/>
        <w:outlineLvl w:val="0"/>
        <w:rPr>
          <w:rFonts w:ascii="Times New Roman" w:eastAsia="Times New Roman" w:hAnsi="Times New Roman" w:cs="Times New Roman"/>
          <w:bCs/>
          <w:kern w:val="32"/>
          <w:sz w:val="24"/>
          <w:szCs w:val="24"/>
          <w:lang w:val="x-none" w:eastAsia="ru-RU"/>
        </w:rPr>
      </w:pPr>
      <w:r>
        <w:rPr>
          <w:rFonts w:ascii="Cambria" w:eastAsia="Times New Roman" w:hAnsi="Cambria" w:cs="Times New Roman"/>
          <w:bCs/>
          <w:kern w:val="32"/>
          <w:sz w:val="24"/>
          <w:szCs w:val="24"/>
          <w:lang w:val="x-none" w:eastAsia="ru-RU"/>
        </w:rPr>
        <w:t xml:space="preserve">          </w:t>
      </w:r>
      <w:r>
        <w:rPr>
          <w:rFonts w:ascii="Times New Roman" w:eastAsia="Times New Roman" w:hAnsi="Times New Roman" w:cs="Times New Roman"/>
          <w:bCs/>
          <w:kern w:val="32"/>
          <w:sz w:val="24"/>
          <w:szCs w:val="24"/>
          <w:lang w:val="x-none" w:eastAsia="ru-RU"/>
        </w:rPr>
        <w:t>3.Забезпечити, при необхідності, перевезення безробітних до місця проведення робіт автотранспортом.</w:t>
      </w:r>
    </w:p>
    <w:p w:rsidR="00B80852" w:rsidRDefault="00B80852" w:rsidP="00B80852">
      <w:pPr>
        <w:spacing w:after="0" w:line="240" w:lineRule="auto"/>
        <w:ind w:left="510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Виконавчий комітет селищної  ради</w:t>
      </w:r>
    </w:p>
    <w:p w:rsidR="00B80852" w:rsidRDefault="00B80852" w:rsidP="00B80852">
      <w:pPr>
        <w:spacing w:after="0" w:line="240" w:lineRule="auto"/>
        <w:ind w:left="5103"/>
        <w:rPr>
          <w:rFonts w:ascii="Times New Roman" w:eastAsia="Times New Roman" w:hAnsi="Times New Roman" w:cs="Times New Roman"/>
          <w:bCs/>
          <w:sz w:val="24"/>
          <w:szCs w:val="24"/>
          <w:lang w:eastAsia="ru-RU"/>
        </w:rPr>
      </w:pPr>
    </w:p>
    <w:p w:rsidR="00B80852" w:rsidRDefault="00B80852" w:rsidP="00B80852">
      <w:pPr>
        <w:tabs>
          <w:tab w:val="left" w:pos="1134"/>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4.Організувати висвітлення позитивного досвіду щодо організації громадських робіт на офіційному сайті  </w:t>
      </w:r>
      <w:proofErr w:type="spellStart"/>
      <w:r>
        <w:rPr>
          <w:rFonts w:ascii="Times New Roman" w:eastAsia="Times New Roman" w:hAnsi="Times New Roman" w:cs="Times New Roman"/>
          <w:bCs/>
          <w:sz w:val="24"/>
          <w:szCs w:val="24"/>
          <w:lang w:eastAsia="ru-RU"/>
        </w:rPr>
        <w:t>Солотвинської</w:t>
      </w:r>
      <w:proofErr w:type="spellEnd"/>
      <w:r>
        <w:rPr>
          <w:rFonts w:ascii="Times New Roman" w:eastAsia="Times New Roman" w:hAnsi="Times New Roman" w:cs="Times New Roman"/>
          <w:bCs/>
          <w:sz w:val="24"/>
          <w:szCs w:val="24"/>
          <w:lang w:eastAsia="ru-RU"/>
        </w:rPr>
        <w:t xml:space="preserve"> селищної ради.</w:t>
      </w:r>
    </w:p>
    <w:p w:rsidR="00B80852" w:rsidRDefault="00B80852" w:rsidP="00B80852">
      <w:pPr>
        <w:tabs>
          <w:tab w:val="left" w:pos="1134"/>
        </w:tabs>
        <w:spacing w:after="0" w:line="240" w:lineRule="auto"/>
        <w:jc w:val="both"/>
        <w:rPr>
          <w:rFonts w:ascii="Times New Roman" w:eastAsia="Times New Roman" w:hAnsi="Times New Roman" w:cs="Times New Roman"/>
          <w:bCs/>
          <w:sz w:val="24"/>
          <w:szCs w:val="24"/>
          <w:lang w:eastAsia="ru-RU"/>
        </w:rPr>
      </w:pPr>
    </w:p>
    <w:p w:rsidR="00B80852" w:rsidRDefault="00B80852" w:rsidP="00B80852">
      <w:pPr>
        <w:spacing w:after="0" w:line="240" w:lineRule="auto"/>
        <w:ind w:left="510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Виконавчий комітет селищної  ради</w:t>
      </w:r>
    </w:p>
    <w:p w:rsidR="00B80852" w:rsidRDefault="00B80852" w:rsidP="00B80852">
      <w:pPr>
        <w:spacing w:after="0" w:line="240" w:lineRule="auto"/>
        <w:ind w:left="510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B80852" w:rsidRDefault="00B80852" w:rsidP="00B80852">
      <w:pPr>
        <w:spacing w:after="0" w:line="240" w:lineRule="auto"/>
        <w:ind w:left="5103"/>
        <w:rPr>
          <w:rFonts w:ascii="Times New Roman" w:eastAsia="Times New Roman" w:hAnsi="Times New Roman" w:cs="Times New Roman"/>
          <w:bCs/>
          <w:sz w:val="24"/>
          <w:szCs w:val="24"/>
          <w:lang w:eastAsia="ru-RU"/>
        </w:rPr>
      </w:pPr>
    </w:p>
    <w:p w:rsidR="00B80852" w:rsidRDefault="00B80852" w:rsidP="00B80852">
      <w:pPr>
        <w:spacing w:after="0" w:line="240" w:lineRule="auto"/>
        <w:ind w:left="5103"/>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spacing w:after="0" w:line="240" w:lineRule="auto"/>
        <w:rPr>
          <w:rFonts w:ascii="Times New Roman" w:eastAsia="Times New Roman" w:hAnsi="Times New Roman" w:cs="Times New Roman"/>
          <w:bCs/>
          <w:sz w:val="24"/>
          <w:szCs w:val="24"/>
          <w:lang w:eastAsia="ru-RU"/>
        </w:rPr>
      </w:pPr>
    </w:p>
    <w:p w:rsidR="00B80852" w:rsidRDefault="00B80852" w:rsidP="00B80852">
      <w:pPr>
        <w:autoSpaceDE w:val="0"/>
        <w:autoSpaceDN w:val="0"/>
        <w:adjustRightInd w:val="0"/>
        <w:spacing w:after="0" w:line="240" w:lineRule="auto"/>
        <w:ind w:left="552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B80852" w:rsidRDefault="00B80852" w:rsidP="00B80852">
      <w:pPr>
        <w:autoSpaceDE w:val="0"/>
        <w:autoSpaceDN w:val="0"/>
        <w:adjustRightInd w:val="0"/>
        <w:spacing w:after="0" w:line="240" w:lineRule="auto"/>
        <w:ind w:left="5529"/>
        <w:rPr>
          <w:rFonts w:ascii="Times New Roman" w:eastAsia="Times New Roman" w:hAnsi="Times New Roman" w:cs="Times New Roman"/>
          <w:bCs/>
          <w:sz w:val="24"/>
          <w:szCs w:val="24"/>
          <w:lang w:eastAsia="ru-RU"/>
        </w:rPr>
      </w:pPr>
    </w:p>
    <w:p w:rsidR="00B80852" w:rsidRDefault="00B80852" w:rsidP="00B80852">
      <w:pPr>
        <w:autoSpaceDE w:val="0"/>
        <w:autoSpaceDN w:val="0"/>
        <w:adjustRightInd w:val="0"/>
        <w:spacing w:after="0" w:line="240" w:lineRule="auto"/>
        <w:ind w:left="5529"/>
        <w:rPr>
          <w:rFonts w:ascii="Times New Roman" w:eastAsia="Times New Roman" w:hAnsi="Times New Roman" w:cs="Times New Roman"/>
          <w:bCs/>
          <w:sz w:val="24"/>
          <w:szCs w:val="24"/>
          <w:lang w:eastAsia="ru-RU"/>
        </w:rPr>
      </w:pPr>
    </w:p>
    <w:p w:rsidR="00B80852" w:rsidRDefault="00B80852" w:rsidP="00B80852">
      <w:pPr>
        <w:autoSpaceDE w:val="0"/>
        <w:autoSpaceDN w:val="0"/>
        <w:adjustRightInd w:val="0"/>
        <w:spacing w:after="0" w:line="240" w:lineRule="auto"/>
        <w:ind w:left="5529"/>
        <w:rPr>
          <w:rFonts w:ascii="Times New Roman" w:eastAsia="Times New Roman" w:hAnsi="Times New Roman" w:cs="Times New Roman"/>
          <w:bCs/>
          <w:sz w:val="24"/>
          <w:szCs w:val="24"/>
          <w:lang w:eastAsia="ru-RU"/>
        </w:rPr>
      </w:pPr>
    </w:p>
    <w:p w:rsidR="00B80852" w:rsidRDefault="00B80852" w:rsidP="00B80852">
      <w:pPr>
        <w:autoSpaceDE w:val="0"/>
        <w:autoSpaceDN w:val="0"/>
        <w:adjustRightInd w:val="0"/>
        <w:spacing w:after="0" w:line="240" w:lineRule="auto"/>
        <w:ind w:left="5529"/>
        <w:rPr>
          <w:rFonts w:ascii="Times New Roman" w:eastAsia="Times New Roman" w:hAnsi="Times New Roman" w:cs="Times New Roman"/>
          <w:bCs/>
          <w:sz w:val="24"/>
          <w:szCs w:val="24"/>
          <w:lang w:eastAsia="ru-RU"/>
        </w:rPr>
      </w:pPr>
    </w:p>
    <w:p w:rsidR="00B80852" w:rsidRDefault="00B80852" w:rsidP="00B80852">
      <w:pPr>
        <w:autoSpaceDE w:val="0"/>
        <w:autoSpaceDN w:val="0"/>
        <w:adjustRightInd w:val="0"/>
        <w:spacing w:after="0" w:line="240" w:lineRule="auto"/>
        <w:ind w:left="5529"/>
        <w:rPr>
          <w:rFonts w:ascii="Times New Roman" w:eastAsia="Times New Roman" w:hAnsi="Times New Roman" w:cs="Times New Roman"/>
          <w:bCs/>
          <w:sz w:val="24"/>
          <w:szCs w:val="24"/>
          <w:lang w:eastAsia="ru-RU"/>
        </w:rPr>
      </w:pPr>
    </w:p>
    <w:p w:rsidR="00B80852" w:rsidRDefault="00B80852" w:rsidP="00B80852">
      <w:pPr>
        <w:autoSpaceDE w:val="0"/>
        <w:autoSpaceDN w:val="0"/>
        <w:adjustRightInd w:val="0"/>
        <w:spacing w:after="0" w:line="240" w:lineRule="auto"/>
        <w:ind w:left="5529"/>
        <w:rPr>
          <w:rFonts w:ascii="Times New Roman" w:eastAsia="Times New Roman" w:hAnsi="Times New Roman" w:cs="Times New Roman"/>
          <w:bCs/>
          <w:sz w:val="24"/>
          <w:szCs w:val="24"/>
          <w:lang w:eastAsia="ru-RU"/>
        </w:rPr>
      </w:pPr>
    </w:p>
    <w:p w:rsidR="00B80852" w:rsidRDefault="00B80852" w:rsidP="00B80852">
      <w:pPr>
        <w:autoSpaceDE w:val="0"/>
        <w:autoSpaceDN w:val="0"/>
        <w:adjustRightInd w:val="0"/>
        <w:spacing w:after="0" w:line="240" w:lineRule="auto"/>
        <w:ind w:left="5529"/>
        <w:rPr>
          <w:rFonts w:ascii="Times New Roman" w:eastAsia="Times New Roman" w:hAnsi="Times New Roman" w:cs="Times New Roman"/>
          <w:bCs/>
          <w:sz w:val="24"/>
          <w:szCs w:val="24"/>
          <w:lang w:eastAsia="ru-RU"/>
        </w:rPr>
      </w:pPr>
    </w:p>
    <w:p w:rsidR="00B80852" w:rsidRDefault="00B80852" w:rsidP="00B80852">
      <w:pPr>
        <w:autoSpaceDE w:val="0"/>
        <w:autoSpaceDN w:val="0"/>
        <w:adjustRightInd w:val="0"/>
        <w:spacing w:after="0" w:line="240" w:lineRule="auto"/>
        <w:ind w:left="5529"/>
        <w:rPr>
          <w:rFonts w:ascii="Times New Roman" w:eastAsia="Times New Roman" w:hAnsi="Times New Roman" w:cs="Times New Roman"/>
          <w:bCs/>
          <w:sz w:val="24"/>
          <w:szCs w:val="24"/>
          <w:lang w:eastAsia="ru-RU"/>
        </w:rPr>
      </w:pPr>
    </w:p>
    <w:p w:rsidR="00B80852" w:rsidRDefault="00B80852" w:rsidP="00B80852">
      <w:pPr>
        <w:autoSpaceDE w:val="0"/>
        <w:autoSpaceDN w:val="0"/>
        <w:adjustRightInd w:val="0"/>
        <w:spacing w:after="0" w:line="240" w:lineRule="auto"/>
        <w:ind w:left="5529"/>
        <w:rPr>
          <w:rFonts w:ascii="Times New Roman" w:eastAsia="Times New Roman" w:hAnsi="Times New Roman" w:cs="Times New Roman"/>
          <w:bCs/>
          <w:sz w:val="24"/>
          <w:szCs w:val="24"/>
          <w:lang w:eastAsia="ru-RU"/>
        </w:rPr>
      </w:pPr>
    </w:p>
    <w:p w:rsidR="00B80852" w:rsidRDefault="00B80852" w:rsidP="00B80852">
      <w:pPr>
        <w:autoSpaceDE w:val="0"/>
        <w:autoSpaceDN w:val="0"/>
        <w:adjustRightInd w:val="0"/>
        <w:spacing w:after="0" w:line="240" w:lineRule="auto"/>
        <w:ind w:left="5529"/>
        <w:rPr>
          <w:rFonts w:ascii="Times New Roman" w:eastAsia="Times New Roman" w:hAnsi="Times New Roman" w:cs="Times New Roman"/>
          <w:bCs/>
          <w:sz w:val="24"/>
          <w:szCs w:val="24"/>
          <w:lang w:eastAsia="ru-RU"/>
        </w:rPr>
      </w:pPr>
    </w:p>
    <w:p w:rsidR="00B80852" w:rsidRDefault="00B80852" w:rsidP="00B80852">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D1168A" w:rsidRDefault="00D1168A" w:rsidP="00B80852">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D1168A" w:rsidRDefault="00D1168A" w:rsidP="00B80852">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D1168A" w:rsidRDefault="00D1168A" w:rsidP="00B80852">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D1168A" w:rsidRDefault="00D1168A" w:rsidP="00B80852">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D1168A" w:rsidRDefault="00D1168A" w:rsidP="00B80852">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D1168A" w:rsidRDefault="00D1168A" w:rsidP="00B80852">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D1168A" w:rsidRDefault="00D1168A" w:rsidP="00B80852">
      <w:pPr>
        <w:autoSpaceDE w:val="0"/>
        <w:autoSpaceDN w:val="0"/>
        <w:adjustRightInd w:val="0"/>
        <w:spacing w:after="0" w:line="240" w:lineRule="auto"/>
        <w:rPr>
          <w:rFonts w:ascii="Times New Roman" w:eastAsia="Times New Roman" w:hAnsi="Times New Roman" w:cs="Times New Roman"/>
          <w:bCs/>
          <w:sz w:val="24"/>
          <w:szCs w:val="24"/>
          <w:lang w:eastAsia="ru-RU"/>
        </w:rPr>
      </w:pPr>
      <w:bookmarkStart w:id="0" w:name="_GoBack"/>
      <w:bookmarkEnd w:id="0"/>
    </w:p>
    <w:p w:rsidR="00B80852" w:rsidRDefault="00B80852" w:rsidP="00B80852">
      <w:pPr>
        <w:autoSpaceDE w:val="0"/>
        <w:autoSpaceDN w:val="0"/>
        <w:adjustRightInd w:val="0"/>
        <w:spacing w:after="0" w:line="240" w:lineRule="auto"/>
        <w:rPr>
          <w:rFonts w:ascii="Times New Roman" w:eastAsia="Times New Roman" w:hAnsi="Times New Roman" w:cs="Times New Roman"/>
          <w:bCs/>
          <w:sz w:val="24"/>
          <w:szCs w:val="24"/>
          <w:lang w:eastAsia="ru-RU"/>
        </w:rPr>
      </w:pPr>
    </w:p>
    <w:p w:rsidR="00B80852" w:rsidRDefault="00B80852" w:rsidP="00B80852">
      <w:pPr>
        <w:tabs>
          <w:tab w:val="left" w:pos="6379"/>
        </w:tabs>
        <w:autoSpaceDE w:val="0"/>
        <w:autoSpaceDN w:val="0"/>
        <w:adjustRightInd w:val="0"/>
        <w:spacing w:after="0" w:line="240" w:lineRule="auto"/>
        <w:ind w:left="5812"/>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lastRenderedPageBreak/>
        <w:t xml:space="preserve">                                                                                 </w:t>
      </w:r>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sz w:val="24"/>
          <w:szCs w:val="24"/>
          <w:lang w:eastAsia="ru-RU"/>
        </w:rPr>
        <w:t>ЗАТВЕРДЖЕНО</w:t>
      </w:r>
    </w:p>
    <w:p w:rsidR="00B80852" w:rsidRDefault="00B80852" w:rsidP="00B80852">
      <w:pPr>
        <w:tabs>
          <w:tab w:val="left" w:pos="6379"/>
        </w:tabs>
        <w:autoSpaceDE w:val="0"/>
        <w:autoSpaceDN w:val="0"/>
        <w:adjustRightInd w:val="0"/>
        <w:spacing w:after="0" w:line="240" w:lineRule="auto"/>
        <w:ind w:left="5812"/>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рішенням селищної ради</w:t>
      </w:r>
    </w:p>
    <w:p w:rsidR="00B80852" w:rsidRDefault="00B80852" w:rsidP="00B80852">
      <w:pPr>
        <w:tabs>
          <w:tab w:val="left" w:pos="6379"/>
        </w:tabs>
        <w:spacing w:after="0" w:line="240" w:lineRule="auto"/>
        <w:ind w:left="5812"/>
        <w:jc w:val="both"/>
        <w:rPr>
          <w:rFonts w:ascii="Times New Roman" w:eastAsia="Times New Roman" w:hAnsi="Times New Roman" w:cs="Times New Roman"/>
          <w:b/>
          <w:color w:val="FF0000"/>
          <w:sz w:val="24"/>
          <w:szCs w:val="24"/>
          <w:lang w:eastAsia="ru-RU"/>
        </w:rPr>
      </w:pPr>
      <w:proofErr w:type="spellStart"/>
      <w:r>
        <w:rPr>
          <w:rFonts w:ascii="Times New Roman" w:eastAsia="Times New Roman" w:hAnsi="Times New Roman" w:cs="Times New Roman"/>
          <w:b/>
          <w:sz w:val="24"/>
          <w:szCs w:val="24"/>
          <w:lang w:val="ru-RU" w:eastAsia="ru-RU"/>
        </w:rPr>
        <w:t>від</w:t>
      </w:r>
      <w:proofErr w:type="spellEnd"/>
      <w:r>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eastAsia="ru-RU"/>
        </w:rPr>
        <w:t xml:space="preserve">18.02. </w:t>
      </w:r>
      <w:r>
        <w:rPr>
          <w:rFonts w:ascii="Times New Roman" w:eastAsia="Times New Roman" w:hAnsi="Times New Roman" w:cs="Times New Roman"/>
          <w:b/>
          <w:sz w:val="24"/>
          <w:szCs w:val="24"/>
          <w:lang w:val="ru-RU" w:eastAsia="ru-RU"/>
        </w:rPr>
        <w:t>2021  р. №</w:t>
      </w:r>
      <w:r>
        <w:rPr>
          <w:rFonts w:ascii="Times New Roman" w:eastAsia="Times New Roman" w:hAnsi="Times New Roman" w:cs="Times New Roman"/>
          <w:b/>
          <w:sz w:val="24"/>
          <w:szCs w:val="24"/>
          <w:lang w:eastAsia="ru-RU"/>
        </w:rPr>
        <w:t>116/04/2021</w:t>
      </w:r>
      <w:r>
        <w:rPr>
          <w:rFonts w:ascii="Times New Roman" w:eastAsia="Times New Roman" w:hAnsi="Times New Roman" w:cs="Times New Roman"/>
          <w:b/>
          <w:color w:val="FF0000"/>
          <w:sz w:val="24"/>
          <w:szCs w:val="24"/>
          <w:lang w:val="ru-RU" w:eastAsia="ru-RU"/>
        </w:rPr>
        <w:t xml:space="preserve"> </w:t>
      </w:r>
    </w:p>
    <w:p w:rsidR="00B80852" w:rsidRDefault="00B80852" w:rsidP="00B80852">
      <w:pPr>
        <w:autoSpaceDE w:val="0"/>
        <w:autoSpaceDN w:val="0"/>
        <w:adjustRightInd w:val="0"/>
        <w:spacing w:after="0" w:line="240" w:lineRule="auto"/>
        <w:ind w:left="5529"/>
        <w:rPr>
          <w:rFonts w:ascii="Times New Roman" w:eastAsia="Times New Roman" w:hAnsi="Times New Roman" w:cs="Times New Roman"/>
          <w:sz w:val="24"/>
          <w:szCs w:val="24"/>
          <w:lang w:eastAsia="ru-RU"/>
        </w:rPr>
      </w:pPr>
    </w:p>
    <w:p w:rsidR="00B80852" w:rsidRDefault="00B80852" w:rsidP="00B80852">
      <w:pPr>
        <w:autoSpaceDE w:val="0"/>
        <w:autoSpaceDN w:val="0"/>
        <w:adjustRightInd w:val="0"/>
        <w:spacing w:after="0" w:line="240" w:lineRule="auto"/>
        <w:ind w:left="5954"/>
        <w:jc w:val="right"/>
        <w:rPr>
          <w:rFonts w:ascii="Times New Roman" w:eastAsia="Times New Roman" w:hAnsi="Times New Roman" w:cs="Times New Roman"/>
          <w:sz w:val="24"/>
          <w:szCs w:val="24"/>
          <w:lang w:eastAsia="ru-RU"/>
        </w:rPr>
      </w:pPr>
    </w:p>
    <w:p w:rsidR="00B80852" w:rsidRDefault="00B80852" w:rsidP="00B80852">
      <w:pPr>
        <w:shd w:val="clear" w:color="auto" w:fill="FFFFFF"/>
        <w:spacing w:before="240" w:after="240" w:line="240" w:lineRule="auto"/>
        <w:ind w:firstLine="720"/>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Перелік видів громадських робіт,  які будуть проводитися  у 2021 – 2025 роках.</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Упорядження меморіалів, пам'ятників, територій навколо них, історико-культурних заповідників, братських могил та інших місць поховання загиблих захисників України. </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Утримання у належному стані цвинтарів. </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Благоустрій та озеленення територій населених пунктів, об’єктів соціальної сфери, зон відпочинку і туризму, ліквідація стихійних сміттєзвалищ та снігових заметів.</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Заліснення земель.</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Прибирання та утримання в належному стані придорожніх смуг, вирубка чагарників уздовж доріг, очистка канав.</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Підсобні роботи по будівництву або ремонту об’єктів соціальної сфери: шкіл, дитячих дошкільних закладів, спортивних майданчиків, закладів культури і охорони здоров’я, будинків</w:t>
      </w:r>
      <w:r>
        <w:rPr>
          <w:rFonts w:ascii="Times New Roman" w:eastAsia="Times New Roman" w:hAnsi="Times New Roman" w:cs="Times New Roman"/>
          <w:sz w:val="24"/>
          <w:szCs w:val="24"/>
          <w:lang w:eastAsia="uk-UA"/>
        </w:rPr>
        <w:t xml:space="preserve"> інтернатів (пансіонатів) для громадян похилого віку та інших об’єктів соціальної сфери.</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333333"/>
          <w:sz w:val="24"/>
          <w:szCs w:val="24"/>
          <w:lang w:eastAsia="ru-RU"/>
        </w:rPr>
        <w:t>П</w:t>
      </w:r>
      <w:r>
        <w:rPr>
          <w:rFonts w:ascii="Times New Roman" w:eastAsia="Times New Roman" w:hAnsi="Times New Roman" w:cs="Times New Roman"/>
          <w:sz w:val="24"/>
          <w:szCs w:val="24"/>
          <w:lang w:eastAsia="uk-UA"/>
        </w:rPr>
        <w:t>ідсобні роботи в сільській місцевості по благоустрою прибудинкових територій, по ремонту приватних житлових будинків учасників АТО, сім’ям загиблих учасників АТО, одиноких осіб з числа ветеранів війни та людям з інвалідністю, що проводяться за рішенням органів місцевого самоврядування.</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Догляд за особами похилого віку та інвалідами, дітьми сиротами, за хворими у закладах охорони здоров</w:t>
      </w:r>
      <w:r>
        <w:rPr>
          <w:rFonts w:ascii="Times New Roman" w:eastAsia="Times New Roman" w:hAnsi="Times New Roman" w:cs="Times New Roman"/>
          <w:sz w:val="24"/>
          <w:szCs w:val="24"/>
          <w:lang w:val="ru-RU" w:eastAsia="uk-UA"/>
        </w:rPr>
        <w:t>’</w:t>
      </w:r>
      <w:r>
        <w:rPr>
          <w:rFonts w:ascii="Times New Roman" w:eastAsia="Times New Roman" w:hAnsi="Times New Roman" w:cs="Times New Roman"/>
          <w:sz w:val="24"/>
          <w:szCs w:val="24"/>
          <w:lang w:eastAsia="uk-UA"/>
        </w:rPr>
        <w:t>я</w:t>
      </w:r>
      <w:r>
        <w:rPr>
          <w:rFonts w:ascii="Times New Roman" w:eastAsia="Times New Roman" w:hAnsi="Times New Roman" w:cs="Times New Roman"/>
          <w:sz w:val="24"/>
          <w:szCs w:val="24"/>
          <w:lang w:val="ru-RU" w:eastAsia="uk-UA"/>
        </w:rPr>
        <w:t xml:space="preserve">, а </w:t>
      </w:r>
      <w:proofErr w:type="spellStart"/>
      <w:r>
        <w:rPr>
          <w:rFonts w:ascii="Times New Roman" w:eastAsia="Times New Roman" w:hAnsi="Times New Roman" w:cs="Times New Roman"/>
          <w:sz w:val="24"/>
          <w:szCs w:val="24"/>
          <w:lang w:val="ru-RU" w:eastAsia="uk-UA"/>
        </w:rPr>
        <w:t>також</w:t>
      </w:r>
      <w:proofErr w:type="spellEnd"/>
      <w:r>
        <w:rPr>
          <w:rFonts w:ascii="Times New Roman" w:eastAsia="Times New Roman" w:hAnsi="Times New Roman" w:cs="Times New Roman"/>
          <w:sz w:val="24"/>
          <w:szCs w:val="24"/>
          <w:lang w:val="ru-RU" w:eastAsia="uk-UA"/>
        </w:rPr>
        <w:t xml:space="preserve"> за договорами з </w:t>
      </w:r>
      <w:proofErr w:type="spellStart"/>
      <w:r>
        <w:rPr>
          <w:rFonts w:ascii="Times New Roman" w:eastAsia="Times New Roman" w:hAnsi="Times New Roman" w:cs="Times New Roman"/>
          <w:sz w:val="24"/>
          <w:szCs w:val="24"/>
          <w:lang w:val="ru-RU" w:eastAsia="uk-UA"/>
        </w:rPr>
        <w:t>благодійними</w:t>
      </w:r>
      <w:proofErr w:type="spellEnd"/>
      <w:r>
        <w:rPr>
          <w:rFonts w:ascii="Times New Roman" w:eastAsia="Times New Roman" w:hAnsi="Times New Roman" w:cs="Times New Roman"/>
          <w:sz w:val="24"/>
          <w:szCs w:val="24"/>
          <w:lang w:val="ru-RU" w:eastAsia="uk-UA"/>
        </w:rPr>
        <w:t xml:space="preserve"> фондами та </w:t>
      </w:r>
      <w:proofErr w:type="spellStart"/>
      <w:r>
        <w:rPr>
          <w:rFonts w:ascii="Times New Roman" w:eastAsia="Times New Roman" w:hAnsi="Times New Roman" w:cs="Times New Roman"/>
          <w:sz w:val="24"/>
          <w:szCs w:val="24"/>
          <w:lang w:val="ru-RU" w:eastAsia="uk-UA"/>
        </w:rPr>
        <w:t>громадськими</w:t>
      </w:r>
      <w:proofErr w:type="spellEnd"/>
      <w:r>
        <w:rPr>
          <w:rFonts w:ascii="Times New Roman" w:eastAsia="Times New Roman" w:hAnsi="Times New Roman" w:cs="Times New Roman"/>
          <w:sz w:val="24"/>
          <w:szCs w:val="24"/>
          <w:lang w:val="ru-RU" w:eastAsia="uk-UA"/>
        </w:rPr>
        <w:t xml:space="preserve"> </w:t>
      </w:r>
      <w:proofErr w:type="spellStart"/>
      <w:r>
        <w:rPr>
          <w:rFonts w:ascii="Times New Roman" w:eastAsia="Times New Roman" w:hAnsi="Times New Roman" w:cs="Times New Roman"/>
          <w:sz w:val="24"/>
          <w:szCs w:val="24"/>
          <w:lang w:val="ru-RU" w:eastAsia="uk-UA"/>
        </w:rPr>
        <w:t>організаціями</w:t>
      </w:r>
      <w:proofErr w:type="spellEnd"/>
      <w:r>
        <w:rPr>
          <w:rFonts w:ascii="Times New Roman" w:eastAsia="Times New Roman" w:hAnsi="Times New Roman" w:cs="Times New Roman"/>
          <w:sz w:val="24"/>
          <w:szCs w:val="24"/>
          <w:lang w:val="ru-RU" w:eastAsia="uk-UA"/>
        </w:rPr>
        <w:t>.</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Підсобні роботи по будівництву, реконструкції, ремонту та утримання автомобільних доріг.</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Підсобні роботи у будинках інтернатів для інвалідів та престарілих.</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Впорядкування територій населених пунктів з метою ліквідації наслідків надзвичайних ситуацій, визнаних рішенням органів місцевого самоврядування.</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ru-RU"/>
        </w:rPr>
        <w:t>Роботи в архівах з документацією</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ru-RU"/>
        </w:rPr>
        <w:t xml:space="preserve">Супровід, догляд, обслуговування, соціально-медичного патронажу осіб з інвалідністю, </w:t>
      </w:r>
      <w:proofErr w:type="spellStart"/>
      <w:r>
        <w:rPr>
          <w:rFonts w:ascii="Times New Roman" w:eastAsia="Times New Roman" w:hAnsi="Times New Roman" w:cs="Times New Roman"/>
          <w:color w:val="000000"/>
          <w:sz w:val="24"/>
          <w:szCs w:val="24"/>
          <w:lang w:eastAsia="ru-RU"/>
        </w:rPr>
        <w:t>інвалідністю</w:t>
      </w:r>
      <w:proofErr w:type="spellEnd"/>
      <w:r>
        <w:rPr>
          <w:rFonts w:ascii="Times New Roman" w:eastAsia="Times New Roman" w:hAnsi="Times New Roman" w:cs="Times New Roman"/>
          <w:color w:val="000000"/>
          <w:sz w:val="24"/>
          <w:szCs w:val="24"/>
          <w:lang w:eastAsia="ru-RU"/>
        </w:rPr>
        <w:t xml:space="preserve"> по зору  або тимчасово непрацездатних.</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ru-RU"/>
        </w:rPr>
        <w:t xml:space="preserve">Відбудова </w:t>
      </w:r>
      <w:proofErr w:type="spellStart"/>
      <w:r>
        <w:rPr>
          <w:rFonts w:ascii="Times New Roman" w:eastAsia="Times New Roman" w:hAnsi="Times New Roman" w:cs="Times New Roman"/>
          <w:color w:val="000000"/>
          <w:sz w:val="24"/>
          <w:szCs w:val="24"/>
          <w:lang w:eastAsia="ru-RU"/>
        </w:rPr>
        <w:t>історико-архітектурних</w:t>
      </w:r>
      <w:proofErr w:type="spellEnd"/>
      <w:r>
        <w:rPr>
          <w:rFonts w:ascii="Times New Roman" w:eastAsia="Times New Roman" w:hAnsi="Times New Roman" w:cs="Times New Roman"/>
          <w:color w:val="000000"/>
          <w:sz w:val="24"/>
          <w:szCs w:val="24"/>
          <w:lang w:eastAsia="ru-RU"/>
        </w:rPr>
        <w:t xml:space="preserve"> пам’яток, музеїв, заповідників. </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ru-RU"/>
        </w:rPr>
        <w:t>Участь у виборах.</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ru-RU"/>
        </w:rPr>
        <w:t>Екологічний захист навколишнього середовища.</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Робота з документацією з інформування населення про порядок отримання    житлових субсидій, участь у соціологічних опитуваннях, статистичних обстеженнях, тимчасових масових соціальних дослідженнях та анкетуваннях населення.</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Виконання певних видів робіт при опрацювання документів, отриманих від жителів району для призначення житлових субсидій  на відшкодування житлово-комунальних послуг в органах соціального захисту населення. </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Сільськогосподарські та лісогосподарські роботи.</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Тимчасові роботи на підприємствах, в організаціях, у фізичних осіб-підприємців (у зв’язку з виробничою необхідністю) за рахунок коштів роботодавців.</w:t>
      </w:r>
    </w:p>
    <w:p w:rsidR="00B80852" w:rsidRDefault="00B80852" w:rsidP="00B80852">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Інші загальнодоступні види трудової діяльності, які відповідають потребам громади, сприяють її соціальному розвитку та не пов’язані з ризиком для життя.</w:t>
      </w:r>
    </w:p>
    <w:p w:rsidR="00B80852" w:rsidRDefault="00B80852" w:rsidP="00B80852">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p>
    <w:p w:rsidR="00B80852" w:rsidRDefault="00B80852" w:rsidP="00B80852">
      <w:pPr>
        <w:spacing w:before="100" w:beforeAutospacing="1" w:after="100" w:afterAutospacing="1" w:line="240" w:lineRule="auto"/>
        <w:jc w:val="both"/>
        <w:rPr>
          <w:rFonts w:ascii="Times New Roman" w:eastAsia="Times New Roman" w:hAnsi="Times New Roman" w:cs="Times New Roman"/>
          <w:color w:val="000000"/>
          <w:sz w:val="24"/>
          <w:szCs w:val="24"/>
          <w:lang w:eastAsia="uk-UA"/>
        </w:rPr>
      </w:pPr>
    </w:p>
    <w:p w:rsidR="00385A09" w:rsidRDefault="00D1168A"/>
    <w:sectPr w:rsidR="00385A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1054"/>
    <w:multiLevelType w:val="multilevel"/>
    <w:tmpl w:val="310C23A2"/>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E64D7B"/>
    <w:multiLevelType w:val="hybridMultilevel"/>
    <w:tmpl w:val="60E0F44A"/>
    <w:lvl w:ilvl="0" w:tplc="797E6AEC">
      <w:start w:val="1"/>
      <w:numFmt w:val="decimal"/>
      <w:lvlText w:val="%1."/>
      <w:lvlJc w:val="left"/>
      <w:pPr>
        <w:tabs>
          <w:tab w:val="num" w:pos="1287"/>
        </w:tabs>
        <w:ind w:left="1287" w:hanging="360"/>
      </w:pPr>
    </w:lvl>
    <w:lvl w:ilvl="1" w:tplc="75441C50">
      <w:numFmt w:val="none"/>
      <w:lvlText w:val=""/>
      <w:lvlJc w:val="left"/>
      <w:pPr>
        <w:tabs>
          <w:tab w:val="num" w:pos="360"/>
        </w:tabs>
        <w:ind w:left="0" w:firstLine="0"/>
      </w:pPr>
    </w:lvl>
    <w:lvl w:ilvl="2" w:tplc="9A86A556">
      <w:numFmt w:val="none"/>
      <w:lvlText w:val=""/>
      <w:lvlJc w:val="left"/>
      <w:pPr>
        <w:tabs>
          <w:tab w:val="num" w:pos="360"/>
        </w:tabs>
        <w:ind w:left="0" w:firstLine="0"/>
      </w:pPr>
    </w:lvl>
    <w:lvl w:ilvl="3" w:tplc="6C08D866">
      <w:numFmt w:val="none"/>
      <w:lvlText w:val=""/>
      <w:lvlJc w:val="left"/>
      <w:pPr>
        <w:tabs>
          <w:tab w:val="num" w:pos="360"/>
        </w:tabs>
        <w:ind w:left="0" w:firstLine="0"/>
      </w:pPr>
    </w:lvl>
    <w:lvl w:ilvl="4" w:tplc="692E6262">
      <w:numFmt w:val="none"/>
      <w:lvlText w:val=""/>
      <w:lvlJc w:val="left"/>
      <w:pPr>
        <w:tabs>
          <w:tab w:val="num" w:pos="360"/>
        </w:tabs>
        <w:ind w:left="0" w:firstLine="0"/>
      </w:pPr>
    </w:lvl>
    <w:lvl w:ilvl="5" w:tplc="AA96EEC8">
      <w:numFmt w:val="none"/>
      <w:lvlText w:val=""/>
      <w:lvlJc w:val="left"/>
      <w:pPr>
        <w:tabs>
          <w:tab w:val="num" w:pos="360"/>
        </w:tabs>
        <w:ind w:left="0" w:firstLine="0"/>
      </w:pPr>
    </w:lvl>
    <w:lvl w:ilvl="6" w:tplc="EE1434D4">
      <w:numFmt w:val="none"/>
      <w:lvlText w:val=""/>
      <w:lvlJc w:val="left"/>
      <w:pPr>
        <w:tabs>
          <w:tab w:val="num" w:pos="360"/>
        </w:tabs>
        <w:ind w:left="0" w:firstLine="0"/>
      </w:pPr>
    </w:lvl>
    <w:lvl w:ilvl="7" w:tplc="266C895E">
      <w:numFmt w:val="none"/>
      <w:lvlText w:val=""/>
      <w:lvlJc w:val="left"/>
      <w:pPr>
        <w:tabs>
          <w:tab w:val="num" w:pos="360"/>
        </w:tabs>
        <w:ind w:left="0" w:firstLine="0"/>
      </w:pPr>
    </w:lvl>
    <w:lvl w:ilvl="8" w:tplc="5F5CE7CE">
      <w:numFmt w:val="none"/>
      <w:lvlText w:val=""/>
      <w:lvlJc w:val="left"/>
      <w:pPr>
        <w:tabs>
          <w:tab w:val="num" w:pos="360"/>
        </w:tabs>
        <w:ind w:left="0" w:firstLine="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913"/>
    <w:rsid w:val="00B41913"/>
    <w:rsid w:val="00B80852"/>
    <w:rsid w:val="00D1168A"/>
    <w:rsid w:val="00D2164A"/>
    <w:rsid w:val="00EE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8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8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20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4470</Words>
  <Characters>2548</Characters>
  <Application>Microsoft Office Word</Application>
  <DocSecurity>0</DocSecurity>
  <Lines>21</Lines>
  <Paragraphs>14</Paragraphs>
  <ScaleCrop>false</ScaleCrop>
  <Company>diakov.net</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2022-02-01T09:22:00Z</dcterms:created>
  <dcterms:modified xsi:type="dcterms:W3CDTF">2022-02-01T09:40:00Z</dcterms:modified>
</cp:coreProperties>
</file>