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pacing w:val="11"/>
          <w:sz w:val="28"/>
          <w:szCs w:val="28"/>
          <w:shd w:val="clear" w:color="auto" w:fill="FFFFFF"/>
          <w:lang w:val="ru-RU" w:eastAsia="uk-UA"/>
        </w:rPr>
      </w:pPr>
      <w:r w:rsidRPr="00A516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  </w:t>
      </w:r>
      <w:r w:rsidRPr="00A516AE">
        <w:rPr>
          <w:rFonts w:ascii="Times New Roman" w:eastAsiaTheme="minorEastAsia" w:hAnsi="Times New Roman" w:cs="Times New Roman"/>
          <w:lang w:eastAsia="uk-UA"/>
        </w:rPr>
        <w:t xml:space="preserve"> </w:t>
      </w:r>
      <w:r w:rsidRPr="00A516AE">
        <w:rPr>
          <w:rFonts w:ascii="Times New Roman" w:eastAsiaTheme="minorEastAsia" w:hAnsi="Times New Roman" w:cs="Times New Roman"/>
          <w:b/>
          <w:bCs/>
          <w:spacing w:val="11"/>
          <w:sz w:val="28"/>
          <w:szCs w:val="28"/>
          <w:shd w:val="clear" w:color="auto" w:fill="FFFFFF"/>
          <w:lang w:eastAsia="uk-UA"/>
        </w:rPr>
        <w:t xml:space="preserve">                               </w:t>
      </w:r>
      <w:r w:rsidRPr="00A516AE">
        <w:rPr>
          <w:rFonts w:ascii="Times New Roman" w:eastAsiaTheme="minorEastAsia" w:hAnsi="Times New Roman" w:cs="Times New Roman"/>
          <w:bCs/>
          <w:noProof/>
          <w:spacing w:val="11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1A5FDFD" wp14:editId="480D95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57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6AE">
        <w:rPr>
          <w:rFonts w:ascii="Times New Roman" w:eastAsiaTheme="minorEastAsia" w:hAnsi="Times New Roman" w:cs="Times New Roman"/>
          <w:b/>
          <w:bCs/>
          <w:spacing w:val="11"/>
          <w:sz w:val="28"/>
          <w:szCs w:val="28"/>
          <w:shd w:val="clear" w:color="auto" w:fill="FFFFFF"/>
          <w:lang w:eastAsia="uk-UA"/>
        </w:rPr>
        <w:t xml:space="preserve">           </w:t>
      </w:r>
      <w:r w:rsidRPr="00A516AE">
        <w:rPr>
          <w:rFonts w:ascii="Times New Roman" w:eastAsiaTheme="minorEastAsia" w:hAnsi="Times New Roman" w:cs="Times New Roman"/>
          <w:b/>
          <w:bCs/>
          <w:spacing w:val="11"/>
          <w:sz w:val="28"/>
          <w:szCs w:val="28"/>
          <w:lang w:val="ru-RU" w:eastAsia="uk-UA"/>
        </w:rPr>
        <w:t>УКРАЇНА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</w:pPr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СОЛОТВИНСЬКА СЕЛИЩНА РАДА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Восьме демократичне скликання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proofErr w:type="spellStart"/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Дев</w:t>
      </w:r>
      <w:proofErr w:type="spellEnd"/>
      <w:r w:rsidRPr="00A516AE"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ятнадцята</w:t>
      </w:r>
      <w:proofErr w:type="spellEnd"/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сесія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РІШЕННЯ 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 xml:space="preserve">29 </w:t>
      </w: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квітня 2022 року                                   </w:t>
      </w:r>
      <w:proofErr w:type="spellStart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смт</w:t>
      </w:r>
      <w:proofErr w:type="gramStart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.С</w:t>
      </w:r>
      <w:proofErr w:type="gramEnd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олотвин</w:t>
      </w:r>
      <w:proofErr w:type="spellEnd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                        №942/19/2022 </w:t>
      </w: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Про затвердження технічної документації із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землеустрою щодо проведення інвентаризації 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земель та передачу їх в користування на 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умовах оренди</w:t>
      </w:r>
    </w:p>
    <w:p w:rsidR="008C528F" w:rsidRPr="00A516AE" w:rsidRDefault="008C528F" w:rsidP="008C528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</w:t>
      </w:r>
    </w:p>
    <w:p w:rsidR="008C528F" w:rsidRPr="00A516AE" w:rsidRDefault="008C528F" w:rsidP="008C528F">
      <w:pPr>
        <w:spacing w:after="0" w:line="240" w:lineRule="auto"/>
        <w:ind w:right="-142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Керуючись законом України «Про місцеве самоврядування в Україні»,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п.2 ст.9 Закону України «Про правовий режим воєнного часу», ст.12,122,123,186 Земельного кодексу України, Законом України «Про оренду землі», </w:t>
      </w: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№2145-ІХ від 24 березня 2022 року, розглянувши заяву </w:t>
      </w:r>
      <w:proofErr w:type="spellStart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ТзОВ</w:t>
      </w:r>
      <w:proofErr w:type="spellEnd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«ПОЛЕ-ІФ» щодо передачі земельних ділянок комунальної форми власності в оренду,</w:t>
      </w: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</w:t>
      </w: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та </w:t>
      </w:r>
      <w:r w:rsidRPr="00A516AE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uk-UA"/>
        </w:rPr>
        <w:t>враховуючи рекомендації постійної комісії з питань земельних відносин, будівництва, архітектури та екології,</w:t>
      </w: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Солотвинська</w:t>
      </w:r>
      <w:proofErr w:type="spellEnd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селищна рада</w:t>
      </w:r>
    </w:p>
    <w:p w:rsidR="008C528F" w:rsidRDefault="008C528F" w:rsidP="008C528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</w:t>
      </w:r>
    </w:p>
    <w:p w:rsidR="008C528F" w:rsidRPr="00A516AE" w:rsidRDefault="008C528F" w:rsidP="008C5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8C528F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1.Затвердити технічну документацію із землеустрою щодо проведення інвентаризації земель для ведення товарного сільськогосподарського виробництва земельних ділянок, а саме: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Діл. 1 –  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площею 10,0000 га урочище «За лінією»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смт.Солотвин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діл. 2 - орієнтовною площею 20,0000 га  урочище «За лінією»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смт.Солотвин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діл. 3 - орієнтовною площею 3,9124 га  урочище «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Микитино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с.Маркова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діл. 4 - орієнтовною площею 7,0000 га  урочище «Велике поле»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с.Маркова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області.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2.Передати в користування на умовах оренди </w:t>
      </w:r>
      <w:proofErr w:type="spellStart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ТзОВ</w:t>
      </w:r>
      <w:proofErr w:type="spellEnd"/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«ПОЛЕ-ІФ»   земельні ділянки для ведення товарного сільськогосподарського виробництва терміном на 1 рік за рахунок земель сільськогосподарського призначення комунальної власності: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діл. 1 -  площею 10,0000 га урочище «За лінією»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смт.Солотвин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діл. 2 -  площею 20,0000 га  урочище «За лінією»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смт.Солотвин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діл. 3 -  площею 3,9124 га  урочище «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Микитино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с.Маркова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діл. 4 - площею 7,0000 га  урочище «Велике поле» в межах населеного пункту </w:t>
      </w:r>
      <w:proofErr w:type="spellStart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с.Маркова</w:t>
      </w:r>
      <w:proofErr w:type="spellEnd"/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району Івано-Франківської області;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        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3.Встановити річну орендну плату за користування земельними  ділянками</w:t>
      </w: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8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(вісім) % від нормативної грошової оцінки земельної ділянки</w:t>
      </w:r>
    </w:p>
    <w:p w:rsidR="008C528F" w:rsidRPr="00A516AE" w:rsidRDefault="008C528F" w:rsidP="008C52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4.Доручити селищному голові від імені ради укласти Договір оренди землі на вищевказану земельну ділянку згідно чинного законодавства.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5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.ТзОВ «ПОЛЕ-ІФ» </w:t>
      </w:r>
      <w:r w:rsidRPr="00A516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використовувати вищевказані земельні ділянки згідно цільового призначення;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6.Контроль за виконанням цього рішення покласти на </w:t>
      </w:r>
      <w:r w:rsidRPr="00A516AE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A516AE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A516A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   </w:t>
      </w:r>
    </w:p>
    <w:p w:rsidR="008C528F" w:rsidRPr="00A516AE" w:rsidRDefault="008C528F" w:rsidP="008C5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Селищний голова                                     </w:t>
      </w:r>
      <w:proofErr w:type="spellStart"/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Манолій</w:t>
      </w:r>
      <w:proofErr w:type="spellEnd"/>
      <w:r w:rsidRPr="00A516A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ПІЦУРЯК </w:t>
      </w: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8C528F" w:rsidRPr="00A516AE" w:rsidRDefault="008C528F" w:rsidP="008C52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B7150" w:rsidRPr="001B3FA7" w:rsidRDefault="00CB7150" w:rsidP="00CB71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F27" w:rsidRPr="00A516AE" w:rsidRDefault="00BF0F27" w:rsidP="00CB7150">
      <w:pPr>
        <w:spacing w:after="0" w:line="240" w:lineRule="auto"/>
        <w:jc w:val="both"/>
        <w:rPr>
          <w:rFonts w:eastAsiaTheme="minorEastAsia"/>
          <w:lang w:eastAsia="uk-UA"/>
        </w:rPr>
      </w:pPr>
    </w:p>
    <w:p w:rsidR="00994F7B" w:rsidRDefault="008C528F"/>
    <w:sectPr w:rsidR="0099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F"/>
    <w:rsid w:val="00057B0B"/>
    <w:rsid w:val="0018070E"/>
    <w:rsid w:val="001F7C8A"/>
    <w:rsid w:val="00257506"/>
    <w:rsid w:val="002E6803"/>
    <w:rsid w:val="002E74D7"/>
    <w:rsid w:val="00311C80"/>
    <w:rsid w:val="00376C83"/>
    <w:rsid w:val="003D3E69"/>
    <w:rsid w:val="004C5D16"/>
    <w:rsid w:val="00537FD8"/>
    <w:rsid w:val="005A3355"/>
    <w:rsid w:val="006D3ECD"/>
    <w:rsid w:val="007456C6"/>
    <w:rsid w:val="007475BD"/>
    <w:rsid w:val="007D6BC2"/>
    <w:rsid w:val="007D7A04"/>
    <w:rsid w:val="008C528F"/>
    <w:rsid w:val="009B0183"/>
    <w:rsid w:val="009E442E"/>
    <w:rsid w:val="00A33768"/>
    <w:rsid w:val="00A95CE3"/>
    <w:rsid w:val="00BC3B4E"/>
    <w:rsid w:val="00BF0F27"/>
    <w:rsid w:val="00C24695"/>
    <w:rsid w:val="00CA1C33"/>
    <w:rsid w:val="00CB7150"/>
    <w:rsid w:val="00D46F0F"/>
    <w:rsid w:val="00D64689"/>
    <w:rsid w:val="00DC672F"/>
    <w:rsid w:val="00F72CE2"/>
    <w:rsid w:val="00F82644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2022-05-18T12:26:00Z</dcterms:created>
  <dcterms:modified xsi:type="dcterms:W3CDTF">2022-05-18T12:26:00Z</dcterms:modified>
</cp:coreProperties>
</file>